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06F5532F" w:rsidR="00FA1845" w:rsidRPr="003C51B0" w:rsidRDefault="00753EB9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5C494D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7774D8CA" w14:textId="77777777" w:rsidR="00C60D56" w:rsidRDefault="00C60D56" w:rsidP="00F926BC">
      <w:pPr>
        <w:ind w:left="600"/>
        <w:jc w:val="center"/>
        <w:rPr>
          <w:rFonts w:asciiTheme="majorHAnsi" w:hAnsiTheme="majorHAnsi" w:cs="Arial"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        </w:t>
      </w:r>
      <w:r w:rsidR="003B160A"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2606E4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22BA8AE0" w14:textId="58CFB6D1" w:rsidR="00D52902" w:rsidRDefault="00D52902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**PUBLIC HEARING ON ITEM</w:t>
      </w:r>
      <w:r w:rsidR="00C60D56">
        <w:rPr>
          <w:rFonts w:ascii="Times New Roman" w:hAnsi="Times New Roman"/>
          <w:b/>
          <w:bCs/>
          <w:color w:val="FF0000"/>
          <w:sz w:val="28"/>
          <w:szCs w:val="28"/>
        </w:rPr>
        <w:t xml:space="preserve"> #7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(a) AT 7:00 PM**</w:t>
      </w:r>
    </w:p>
    <w:p w14:paraId="13B0BEFB" w14:textId="137E3F1F" w:rsidR="00C60D56" w:rsidRDefault="00C60D56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**SPECIAL TOWN MEETING </w:t>
      </w:r>
      <w:r w:rsidR="00464990">
        <w:rPr>
          <w:rFonts w:ascii="Times New Roman" w:hAnsi="Times New Roman"/>
          <w:b/>
          <w:bCs/>
          <w:color w:val="FF0000"/>
          <w:sz w:val="28"/>
          <w:szCs w:val="28"/>
        </w:rPr>
        <w:t>ON ITEM #7(a)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464990">
        <w:rPr>
          <w:rFonts w:ascii="Times New Roman" w:hAnsi="Times New Roman"/>
          <w:b/>
          <w:bCs/>
          <w:color w:val="FF0000"/>
          <w:sz w:val="28"/>
          <w:szCs w:val="28"/>
        </w:rPr>
        <w:t xml:space="preserve">AND THREE BORROWING AUTHORIZATIONS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AT 8:00 PM**</w:t>
      </w:r>
    </w:p>
    <w:p w14:paraId="696E716A" w14:textId="77777777" w:rsidR="00D52902" w:rsidRPr="00D52902" w:rsidRDefault="00D52902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77777777" w:rsidR="00D2621D" w:rsidRPr="00303558" w:rsidRDefault="001E03B7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594CCB97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464990">
        <w:rPr>
          <w:rFonts w:ascii="Times New Roman" w:hAnsi="Times New Roman"/>
          <w:b/>
          <w:bCs/>
        </w:rPr>
        <w:t>Febr</w:t>
      </w:r>
      <w:r w:rsidR="00753EB9">
        <w:rPr>
          <w:rFonts w:ascii="Times New Roman" w:hAnsi="Times New Roman"/>
          <w:b/>
          <w:bCs/>
        </w:rPr>
        <w:t>uary 14</w:t>
      </w:r>
      <w:bookmarkStart w:id="0" w:name="_GoBack"/>
      <w:bookmarkEnd w:id="0"/>
      <w:r w:rsidR="00C60D56">
        <w:rPr>
          <w:rFonts w:ascii="Times New Roman" w:hAnsi="Times New Roman"/>
          <w:b/>
          <w:bCs/>
        </w:rPr>
        <w:t>, 2017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152706E3" w14:textId="34791AB3" w:rsidR="00DF44BF" w:rsidRPr="000D7935" w:rsidRDefault="002931BD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Pr="000D7935">
        <w:rPr>
          <w:rFonts w:ascii="Times New Roman" w:hAnsi="Times New Roman"/>
          <w:bCs/>
          <w:color w:val="000000" w:themeColor="text1"/>
        </w:rPr>
        <w:t xml:space="preserve">a)   </w:t>
      </w:r>
      <w:r w:rsidR="0091245B">
        <w:rPr>
          <w:rFonts w:ascii="Times New Roman" w:hAnsi="Times New Roman"/>
          <w:bCs/>
          <w:color w:val="000000" w:themeColor="text1"/>
        </w:rPr>
        <w:t>Special</w:t>
      </w:r>
      <w:r w:rsidR="00464990">
        <w:rPr>
          <w:rFonts w:ascii="Times New Roman" w:hAnsi="Times New Roman"/>
          <w:bCs/>
          <w:color w:val="000000" w:themeColor="text1"/>
        </w:rPr>
        <w:t xml:space="preserve"> Town Council Meeting:  </w:t>
      </w:r>
      <w:r w:rsidR="00B63D44">
        <w:rPr>
          <w:rFonts w:ascii="Times New Roman" w:hAnsi="Times New Roman"/>
          <w:bCs/>
          <w:color w:val="000000" w:themeColor="text1"/>
        </w:rPr>
        <w:t>01/03/2017</w:t>
      </w:r>
    </w:p>
    <w:p w14:paraId="153FE498" w14:textId="25021BF2" w:rsidR="002931BD" w:rsidRPr="000D7935" w:rsidRDefault="00626001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0D7935">
        <w:rPr>
          <w:rFonts w:ascii="Times New Roman" w:hAnsi="Times New Roman"/>
          <w:bCs/>
          <w:color w:val="000000" w:themeColor="text1"/>
        </w:rPr>
        <w:tab/>
        <w:t xml:space="preserve"> b)   </w:t>
      </w:r>
      <w:r w:rsidR="0091245B">
        <w:rPr>
          <w:rFonts w:ascii="Times New Roman" w:hAnsi="Times New Roman"/>
          <w:bCs/>
          <w:color w:val="000000" w:themeColor="text1"/>
        </w:rPr>
        <w:t>Regula</w:t>
      </w:r>
      <w:r w:rsidR="00464990">
        <w:rPr>
          <w:rFonts w:ascii="Times New Roman" w:hAnsi="Times New Roman"/>
          <w:bCs/>
          <w:color w:val="000000" w:themeColor="text1"/>
        </w:rPr>
        <w:t xml:space="preserve">r Town Council Meeting: </w:t>
      </w:r>
      <w:r w:rsidR="00B63D44">
        <w:rPr>
          <w:rFonts w:ascii="Times New Roman" w:hAnsi="Times New Roman"/>
          <w:bCs/>
          <w:color w:val="000000" w:themeColor="text1"/>
        </w:rPr>
        <w:t>01/10/2017</w:t>
      </w:r>
    </w:p>
    <w:p w14:paraId="4F31628D" w14:textId="62FA820B" w:rsidR="00444323" w:rsidRPr="00303558" w:rsidRDefault="000D7935" w:rsidP="00DA00B9">
      <w:pPr>
        <w:ind w:left="600" w:hanging="360"/>
        <w:rPr>
          <w:rFonts w:ascii="Times New Roman" w:hAnsi="Times New Roman"/>
          <w:b/>
          <w:bCs/>
        </w:rPr>
      </w:pPr>
      <w:r w:rsidRPr="000D7935"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5F45FA8E" w14:textId="2F7DEAE4" w:rsidR="00F86D4F" w:rsidRDefault="00B75080" w:rsidP="00B75080">
      <w:pPr>
        <w:tabs>
          <w:tab w:val="left" w:pos="630"/>
        </w:tabs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</w:rPr>
        <w:t xml:space="preserve">           a</w:t>
      </w:r>
      <w:r w:rsidR="00B63D44" w:rsidRPr="00B63D44">
        <w:rPr>
          <w:rFonts w:ascii="Times New Roman" w:hAnsi="Times New Roman"/>
          <w:bCs/>
        </w:rPr>
        <w:t xml:space="preserve">)  </w:t>
      </w:r>
      <w:r w:rsidR="00B63D44">
        <w:rPr>
          <w:rFonts w:ascii="Times New Roman" w:hAnsi="Times New Roman"/>
          <w:bCs/>
        </w:rPr>
        <w:t xml:space="preserve"> </w:t>
      </w:r>
      <w:r w:rsidR="00B63D44" w:rsidRPr="00B63D44">
        <w:rPr>
          <w:rFonts w:ascii="Times New Roman" w:hAnsi="Times New Roman"/>
          <w:bCs/>
        </w:rPr>
        <w:t>Presentation of Conservation Commission’s Environmental Award</w:t>
      </w:r>
      <w:r w:rsidR="00F86D4F" w:rsidRPr="00B63D44">
        <w:rPr>
          <w:rFonts w:ascii="Times New Roman" w:hAnsi="Times New Roman"/>
          <w:bCs/>
          <w:color w:val="000000" w:themeColor="text1"/>
        </w:rPr>
        <w:t xml:space="preserve"> </w:t>
      </w:r>
    </w:p>
    <w:p w14:paraId="1F7E2BFC" w14:textId="650A6542" w:rsidR="009618BD" w:rsidRDefault="00B75080" w:rsidP="00B75080">
      <w:pPr>
        <w:tabs>
          <w:tab w:val="left" w:pos="540"/>
        </w:tabs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b</w:t>
      </w:r>
      <w:r w:rsidR="009618BD">
        <w:rPr>
          <w:rFonts w:ascii="Times New Roman" w:hAnsi="Times New Roman"/>
          <w:bCs/>
          <w:color w:val="000000" w:themeColor="text1"/>
        </w:rPr>
        <w:t>)   Proclamation recognizing Dating Violence Awareness Month</w:t>
      </w:r>
    </w:p>
    <w:p w14:paraId="058FF88C" w14:textId="5ADB7183" w:rsidR="009618BD" w:rsidRDefault="00B75080" w:rsidP="00B75080">
      <w:pPr>
        <w:tabs>
          <w:tab w:val="left" w:pos="630"/>
        </w:tabs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c</w:t>
      </w:r>
      <w:r w:rsidR="009618BD">
        <w:rPr>
          <w:rFonts w:ascii="Times New Roman" w:hAnsi="Times New Roman"/>
          <w:bCs/>
          <w:color w:val="000000" w:themeColor="text1"/>
        </w:rPr>
        <w:t>)   Proclamation recognizing FFA week</w:t>
      </w:r>
    </w:p>
    <w:p w14:paraId="771D75C2" w14:textId="22033FA7" w:rsidR="00E67A20" w:rsidRPr="00E67A20" w:rsidRDefault="00E67A20" w:rsidP="00E67A2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 w:themeColor="text1"/>
        </w:rPr>
        <w:t xml:space="preserve">       d)   </w:t>
      </w:r>
      <w:r w:rsidRPr="00E67A20">
        <w:rPr>
          <w:rFonts w:ascii="Times New Roman" w:hAnsi="Times New Roman"/>
          <w:bCs/>
        </w:rPr>
        <w:t xml:space="preserve">Presentation of FY </w:t>
      </w:r>
      <w:r>
        <w:rPr>
          <w:rFonts w:ascii="Times New Roman" w:hAnsi="Times New Roman"/>
          <w:bCs/>
        </w:rPr>
        <w:t>2015-2016</w:t>
      </w:r>
      <w:r w:rsidRPr="00E67A20">
        <w:rPr>
          <w:rFonts w:ascii="Times New Roman" w:hAnsi="Times New Roman"/>
          <w:bCs/>
        </w:rPr>
        <w:t xml:space="preserve"> Town financial audit report - Jennifer Hawkins    </w:t>
      </w:r>
    </w:p>
    <w:p w14:paraId="403B7ABA" w14:textId="77777777" w:rsidR="00E67A20" w:rsidRPr="00E67A20" w:rsidRDefault="00E67A20" w:rsidP="00E67A20">
      <w:pPr>
        <w:ind w:left="600" w:hanging="360"/>
        <w:rPr>
          <w:rFonts w:ascii="Times New Roman" w:hAnsi="Times New Roman"/>
          <w:bCs/>
        </w:rPr>
      </w:pPr>
      <w:r w:rsidRPr="00E67A20">
        <w:rPr>
          <w:rFonts w:ascii="Times New Roman" w:hAnsi="Times New Roman"/>
          <w:bCs/>
        </w:rPr>
        <w:t xml:space="preserve">             </w:t>
      </w:r>
      <w:proofErr w:type="gramStart"/>
      <w:r w:rsidRPr="00E67A20">
        <w:rPr>
          <w:rFonts w:ascii="Times New Roman" w:hAnsi="Times New Roman"/>
          <w:bCs/>
        </w:rPr>
        <w:t>of</w:t>
      </w:r>
      <w:proofErr w:type="gramEnd"/>
      <w:r w:rsidRPr="00E67A20">
        <w:rPr>
          <w:rFonts w:ascii="Times New Roman" w:hAnsi="Times New Roman"/>
          <w:bCs/>
        </w:rPr>
        <w:t xml:space="preserve"> Mahoney Sabol and Company, LLC</w:t>
      </w:r>
    </w:p>
    <w:p w14:paraId="6765E18C" w14:textId="270376C9" w:rsidR="00507408" w:rsidRDefault="009E24E6" w:rsidP="0070463E">
      <w:pPr>
        <w:ind w:left="63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 w:rsidR="00507408"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0FF8FF1F" w14:textId="77777777" w:rsidR="00464990" w:rsidRDefault="00504ABF" w:rsidP="0046499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a)   </w:t>
      </w:r>
      <w:r w:rsidR="00464990" w:rsidRPr="00AF5634">
        <w:rPr>
          <w:rFonts w:ascii="Times New Roman" w:hAnsi="Times New Roman"/>
        </w:rPr>
        <w:t xml:space="preserve">Consideration and action on an ordinance authorizing the sale of Town-owned property located at </w:t>
      </w:r>
    </w:p>
    <w:p w14:paraId="05ECA190" w14:textId="2FC14282" w:rsidR="00464990" w:rsidRDefault="00464990" w:rsidP="0046499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AF5634">
        <w:rPr>
          <w:rFonts w:ascii="Times New Roman" w:hAnsi="Times New Roman"/>
        </w:rPr>
        <w:t>140 Main Street, Killingly</w:t>
      </w:r>
      <w:r>
        <w:rPr>
          <w:rFonts w:ascii="Times New Roman" w:hAnsi="Times New Roman"/>
        </w:rPr>
        <w:t>.</w:t>
      </w:r>
    </w:p>
    <w:p w14:paraId="2CF84228" w14:textId="4A039B3B" w:rsidR="00504ABF" w:rsidRDefault="00504ABF" w:rsidP="00504ABF">
      <w:pPr>
        <w:ind w:left="600" w:hanging="360"/>
        <w:rPr>
          <w:rFonts w:ascii="Times New Roman" w:hAnsi="Times New Roman"/>
        </w:rPr>
      </w:pP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2A2151E4" w14:textId="77777777" w:rsidR="009652BC" w:rsidRPr="00303558" w:rsidRDefault="009652B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7777777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3AD2A29A" w:rsidR="00303558" w:rsidRPr="0030791E" w:rsidRDefault="00C73C32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30791E" w:rsidRPr="0030791E">
        <w:rPr>
          <w:rFonts w:ascii="Times New Roman" w:hAnsi="Times New Roman"/>
          <w:b/>
          <w:color w:val="FF0000"/>
        </w:rPr>
        <w:t xml:space="preserve"> </w:t>
      </w:r>
    </w:p>
    <w:p w14:paraId="00735789" w14:textId="36920E22" w:rsidR="0030791E" w:rsidRDefault="0030791E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791E">
        <w:rPr>
          <w:rFonts w:ascii="Times New Roman" w:hAnsi="Times New Roman"/>
          <w:b/>
          <w:color w:val="FF0000"/>
        </w:rPr>
        <w:t xml:space="preserve">            </w:t>
      </w:r>
    </w:p>
    <w:p w14:paraId="0CA2C984" w14:textId="4032E7C2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7E8046D0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13.  CORRESPONDENCE TO COUNCIL</w:t>
      </w:r>
    </w:p>
    <w:p w14:paraId="6C9E01CC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7E316BA8" w14:textId="3B6BDFE5" w:rsidR="00C60D56" w:rsidRDefault="00BD6647" w:rsidP="00C60D56">
      <w:pPr>
        <w:ind w:left="600" w:hanging="360"/>
        <w:rPr>
          <w:rFonts w:ascii="Times New Roman" w:hAnsi="Times New Roman"/>
        </w:rPr>
      </w:pPr>
      <w:r w:rsidRPr="00337BF9">
        <w:rPr>
          <w:rFonts w:ascii="Times New Roman" w:hAnsi="Times New Roman"/>
          <w:bCs/>
        </w:rPr>
        <w:tab/>
      </w:r>
      <w:r w:rsidR="000A35BB">
        <w:rPr>
          <w:rFonts w:ascii="Times New Roman" w:hAnsi="Times New Roman"/>
          <w:bCs/>
        </w:rPr>
        <w:t xml:space="preserve"> </w:t>
      </w:r>
      <w:r w:rsidR="00D52902">
        <w:rPr>
          <w:rFonts w:ascii="Times New Roman" w:hAnsi="Times New Roman"/>
          <w:bCs/>
        </w:rPr>
        <w:t xml:space="preserve">a) </w:t>
      </w:r>
      <w:r w:rsidR="00C60D56">
        <w:rPr>
          <w:rFonts w:ascii="Times New Roman" w:hAnsi="Times New Roman"/>
          <w:bCs/>
        </w:rPr>
        <w:t xml:space="preserve"> </w:t>
      </w:r>
      <w:r w:rsidR="00C60D56" w:rsidRPr="00651FAF">
        <w:rPr>
          <w:rFonts w:ascii="Times New Roman" w:hAnsi="Times New Roman"/>
        </w:rPr>
        <w:t xml:space="preserve">Consideration and action on a resolution authorizing the sale of a portion of Town-owned </w:t>
      </w:r>
    </w:p>
    <w:p w14:paraId="0BED0741" w14:textId="07E7118D" w:rsidR="00C60D56" w:rsidRDefault="00C60D56" w:rsidP="00C60D56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651FAF">
        <w:rPr>
          <w:rFonts w:ascii="Times New Roman" w:hAnsi="Times New Roman"/>
        </w:rPr>
        <w:t>property</w:t>
      </w:r>
      <w:proofErr w:type="gramEnd"/>
      <w:r w:rsidRPr="00651FAF">
        <w:rPr>
          <w:rFonts w:ascii="Times New Roman" w:hAnsi="Times New Roman"/>
        </w:rPr>
        <w:t xml:space="preserve"> at 22 Williamsville Road</w:t>
      </w:r>
      <w:r>
        <w:rPr>
          <w:rFonts w:ascii="Times New Roman" w:hAnsi="Times New Roman"/>
        </w:rPr>
        <w:t xml:space="preserve"> </w:t>
      </w:r>
      <w:r w:rsidRPr="00C60D56">
        <w:rPr>
          <w:rFonts w:ascii="Times New Roman" w:hAnsi="Times New Roman"/>
          <w:b/>
        </w:rPr>
        <w:t>(tabled on 12/13/16)</w:t>
      </w:r>
    </w:p>
    <w:p w14:paraId="67A58DC6" w14:textId="3D43847A" w:rsidR="00D52902" w:rsidRDefault="00D52902" w:rsidP="00D52902">
      <w:pPr>
        <w:ind w:left="600" w:hanging="360"/>
        <w:rPr>
          <w:rFonts w:ascii="Times New Roman" w:hAnsi="Times New Roman"/>
          <w:bCs/>
        </w:rPr>
      </w:pP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729A2866" w14:textId="77777777" w:rsidR="00E0134A" w:rsidRDefault="0051563B" w:rsidP="0046499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52902">
        <w:rPr>
          <w:rFonts w:ascii="Times New Roman" w:hAnsi="Times New Roman"/>
          <w:b/>
          <w:bCs/>
        </w:rPr>
        <w:t xml:space="preserve"> </w:t>
      </w:r>
      <w:r w:rsidR="005555F8">
        <w:rPr>
          <w:rFonts w:ascii="Times New Roman" w:hAnsi="Times New Roman"/>
          <w:bCs/>
        </w:rPr>
        <w:t>a</w:t>
      </w:r>
      <w:r w:rsidR="00C60D56">
        <w:rPr>
          <w:rFonts w:ascii="Times New Roman" w:hAnsi="Times New Roman"/>
          <w:bCs/>
        </w:rPr>
        <w:t xml:space="preserve">)  </w:t>
      </w:r>
      <w:r w:rsidR="00E0134A" w:rsidRPr="00E0134A">
        <w:rPr>
          <w:rFonts w:ascii="Times New Roman" w:hAnsi="Times New Roman"/>
        </w:rPr>
        <w:t xml:space="preserve">Consideration and action on a resolution authorizing the execution and implementation of six separate </w:t>
      </w:r>
    </w:p>
    <w:p w14:paraId="6070B010" w14:textId="77777777" w:rsidR="00E0134A" w:rsidRDefault="00E0134A" w:rsidP="0046499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E0134A">
        <w:rPr>
          <w:rFonts w:ascii="Times New Roman" w:hAnsi="Times New Roman"/>
        </w:rPr>
        <w:t>civil</w:t>
      </w:r>
      <w:proofErr w:type="gramEnd"/>
      <w:r w:rsidRPr="00E0134A">
        <w:rPr>
          <w:rFonts w:ascii="Times New Roman" w:hAnsi="Times New Roman"/>
        </w:rPr>
        <w:t xml:space="preserve"> rights affirmations required of municipalities taking advantage of Small Cities Grants. </w:t>
      </w:r>
    </w:p>
    <w:p w14:paraId="162B5B7C" w14:textId="77777777" w:rsidR="00E0134A" w:rsidRDefault="00E0134A" w:rsidP="0046499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E0134A">
        <w:rPr>
          <w:rFonts w:ascii="Times New Roman" w:hAnsi="Times New Roman"/>
        </w:rPr>
        <w:t>(Armstrong/Walker “Excessive Force” Certification, Relocation Policy and Residential Anti-</w:t>
      </w:r>
    </w:p>
    <w:p w14:paraId="488EDF47" w14:textId="680FA64E" w:rsidR="00E0134A" w:rsidRDefault="00E0134A" w:rsidP="0046499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A35BB">
        <w:rPr>
          <w:rFonts w:ascii="Times New Roman" w:hAnsi="Times New Roman"/>
        </w:rPr>
        <w:t xml:space="preserve"> </w:t>
      </w:r>
      <w:proofErr w:type="gramStart"/>
      <w:r w:rsidRPr="00E0134A">
        <w:rPr>
          <w:rFonts w:ascii="Times New Roman" w:hAnsi="Times New Roman"/>
        </w:rPr>
        <w:t>displacement</w:t>
      </w:r>
      <w:proofErr w:type="gramEnd"/>
      <w:r w:rsidRPr="00E0134A">
        <w:rPr>
          <w:rFonts w:ascii="Times New Roman" w:hAnsi="Times New Roman"/>
        </w:rPr>
        <w:t xml:space="preserve"> and Relocation Assistance Plan, Title VI Compliance, Affirmative Action Policy, </w:t>
      </w:r>
    </w:p>
    <w:p w14:paraId="055BCD51" w14:textId="506A2FBD" w:rsidR="00464990" w:rsidRPr="000A35BB" w:rsidRDefault="00E0134A" w:rsidP="000A35BB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A35BB">
        <w:rPr>
          <w:rFonts w:ascii="Times New Roman" w:hAnsi="Times New Roman"/>
        </w:rPr>
        <w:t xml:space="preserve"> </w:t>
      </w:r>
      <w:r w:rsidRPr="00E0134A">
        <w:rPr>
          <w:rFonts w:ascii="Times New Roman" w:hAnsi="Times New Roman"/>
        </w:rPr>
        <w:t>Section 3 Plan, Fair Housing Plan)</w:t>
      </w:r>
      <w:r w:rsidR="000A2550">
        <w:rPr>
          <w:rFonts w:ascii="Times New Roman" w:hAnsi="Times New Roman"/>
        </w:rPr>
        <w:t>.</w:t>
      </w:r>
    </w:p>
    <w:p w14:paraId="6C042AD6" w14:textId="77777777" w:rsidR="000A35BB" w:rsidRDefault="001F42DA" w:rsidP="0046499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 </w:t>
      </w:r>
      <w:r w:rsidR="005555F8">
        <w:rPr>
          <w:rFonts w:ascii="Times New Roman" w:hAnsi="Times New Roman"/>
          <w:bCs/>
        </w:rPr>
        <w:t xml:space="preserve">b)  </w:t>
      </w:r>
      <w:r w:rsidR="000A35BB" w:rsidRPr="000A35BB">
        <w:rPr>
          <w:rFonts w:ascii="Times New Roman" w:hAnsi="Times New Roman"/>
        </w:rPr>
        <w:t xml:space="preserve">Consideration and action on a resolution to accept the Town’s Basic Financial Statements and Related </w:t>
      </w:r>
    </w:p>
    <w:p w14:paraId="18DBADAF" w14:textId="77777777" w:rsidR="000A35BB" w:rsidRDefault="000A35BB" w:rsidP="0046499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A35BB">
        <w:rPr>
          <w:rFonts w:ascii="Times New Roman" w:hAnsi="Times New Roman"/>
        </w:rPr>
        <w:t xml:space="preserve">Audit Reports for the fiscal year ended June 30, 2016 and to appoint Mahoney Sabol &amp; Company, </w:t>
      </w:r>
    </w:p>
    <w:p w14:paraId="65509165" w14:textId="14B64F63" w:rsidR="00464990" w:rsidRDefault="000A35BB" w:rsidP="0046499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</w:t>
      </w:r>
      <w:r w:rsidRPr="000A35BB">
        <w:rPr>
          <w:rFonts w:ascii="Times New Roman" w:hAnsi="Times New Roman"/>
        </w:rPr>
        <w:t>LLP, Certified Public Accountants, to perform the Town’s audit for fiscal year 2016-2017</w:t>
      </w:r>
      <w:r w:rsidR="000A2550">
        <w:rPr>
          <w:rFonts w:ascii="Times New Roman" w:hAnsi="Times New Roman"/>
        </w:rPr>
        <w:t>.</w:t>
      </w:r>
      <w:r>
        <w:rPr>
          <w:b/>
        </w:rPr>
        <w:t xml:space="preserve"> </w:t>
      </w:r>
      <w:r w:rsidR="005555F8">
        <w:rPr>
          <w:rFonts w:ascii="Times New Roman" w:hAnsi="Times New Roman"/>
          <w:bCs/>
        </w:rPr>
        <w:t xml:space="preserve"> </w:t>
      </w:r>
    </w:p>
    <w:p w14:paraId="2654D1A9" w14:textId="77777777" w:rsidR="000A35BB" w:rsidRDefault="002E0096" w:rsidP="0046499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 c</w:t>
      </w:r>
      <w:r w:rsidR="005555F8">
        <w:rPr>
          <w:rFonts w:ascii="Times New Roman" w:hAnsi="Times New Roman"/>
          <w:bCs/>
        </w:rPr>
        <w:t xml:space="preserve">)  </w:t>
      </w:r>
      <w:r w:rsidR="000A35BB" w:rsidRPr="000A35BB">
        <w:rPr>
          <w:rFonts w:ascii="Times New Roman" w:hAnsi="Times New Roman"/>
        </w:rPr>
        <w:t xml:space="preserve">Consideration and action on a resolution authorizing replacement of the WPCA copier using the </w:t>
      </w:r>
    </w:p>
    <w:p w14:paraId="6D19C7E5" w14:textId="311047C2" w:rsidR="000A2550" w:rsidRDefault="000A35BB" w:rsidP="00464990">
      <w:pPr>
        <w:ind w:left="600" w:hanging="360"/>
        <w:rPr>
          <w:b/>
        </w:rPr>
      </w:pPr>
      <w:r>
        <w:rPr>
          <w:rFonts w:ascii="Times New Roman" w:hAnsi="Times New Roman"/>
        </w:rPr>
        <w:t xml:space="preserve">            </w:t>
      </w:r>
      <w:r w:rsidRPr="000A35BB">
        <w:rPr>
          <w:rFonts w:ascii="Times New Roman" w:hAnsi="Times New Roman"/>
        </w:rPr>
        <w:t>Capital Non-Recurring account funds dedicated to this equipment</w:t>
      </w:r>
      <w:r w:rsidR="000A2550">
        <w:rPr>
          <w:rFonts w:ascii="Times New Roman" w:hAnsi="Times New Roman"/>
        </w:rPr>
        <w:t>.</w:t>
      </w:r>
      <w:r>
        <w:rPr>
          <w:b/>
        </w:rPr>
        <w:t xml:space="preserve"> </w:t>
      </w:r>
    </w:p>
    <w:p w14:paraId="18A87DF7" w14:textId="310AE416" w:rsidR="00464990" w:rsidRDefault="000A2550" w:rsidP="00464990">
      <w:pPr>
        <w:ind w:left="600" w:hanging="360"/>
        <w:rPr>
          <w:b/>
        </w:rPr>
      </w:pPr>
      <w:r>
        <w:rPr>
          <w:b/>
        </w:rPr>
        <w:tab/>
        <w:t xml:space="preserve"> </w:t>
      </w:r>
      <w:r>
        <w:rPr>
          <w:rFonts w:ascii="Times New Roman" w:hAnsi="Times New Roman"/>
        </w:rPr>
        <w:t>d)  Consideration and action on a resolution amending the Town Council’s Rules of Procedure</w:t>
      </w:r>
      <w:r>
        <w:rPr>
          <w:b/>
        </w:rPr>
        <w:t>.</w:t>
      </w:r>
    </w:p>
    <w:p w14:paraId="3281C646" w14:textId="2FE65C7E" w:rsidR="000A2550" w:rsidRDefault="000A2550" w:rsidP="00464990">
      <w:pPr>
        <w:ind w:left="600" w:hanging="360"/>
        <w:rPr>
          <w:rFonts w:ascii="Times New Roman" w:hAnsi="Times New Roman"/>
        </w:rPr>
      </w:pPr>
      <w:r>
        <w:rPr>
          <w:b/>
        </w:rPr>
        <w:tab/>
        <w:t xml:space="preserve"> </w:t>
      </w:r>
      <w:r>
        <w:rPr>
          <w:rFonts w:ascii="Times New Roman" w:hAnsi="Times New Roman"/>
        </w:rPr>
        <w:t xml:space="preserve">e)  Consideration and action on a resolution requesting that the Public Safety Commission provide the </w:t>
      </w:r>
    </w:p>
    <w:p w14:paraId="6DAB818B" w14:textId="77777777" w:rsidR="007155F5" w:rsidRDefault="000A2550" w:rsidP="0046499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Town Council with a monthly detailed report of overtime hours performed </w:t>
      </w:r>
      <w:r w:rsidR="007155F5">
        <w:rPr>
          <w:rFonts w:ascii="Times New Roman" w:hAnsi="Times New Roman"/>
        </w:rPr>
        <w:t xml:space="preserve">by law enforcement </w:t>
      </w:r>
    </w:p>
    <w:p w14:paraId="3893F2A3" w14:textId="6727F50F" w:rsidR="000A2550" w:rsidRPr="000A2550" w:rsidRDefault="007155F5" w:rsidP="007155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personnel</w:t>
      </w:r>
      <w:proofErr w:type="gramEnd"/>
      <w:r>
        <w:rPr>
          <w:rFonts w:ascii="Times New Roman" w:hAnsi="Times New Roman"/>
        </w:rPr>
        <w:t xml:space="preserve"> in Killingly</w:t>
      </w:r>
      <w:r w:rsidR="000A2550">
        <w:rPr>
          <w:rFonts w:ascii="Times New Roman" w:hAnsi="Times New Roman"/>
        </w:rPr>
        <w:t xml:space="preserve">.  </w:t>
      </w:r>
    </w:p>
    <w:p w14:paraId="49DA3122" w14:textId="46A17C7E" w:rsidR="002024EF" w:rsidRDefault="002024EF" w:rsidP="00C60D56">
      <w:pPr>
        <w:ind w:left="600" w:hanging="360"/>
        <w:rPr>
          <w:rFonts w:ascii="Times New Roman" w:hAnsi="Times New Roman"/>
        </w:rPr>
      </w:pPr>
    </w:p>
    <w:p w14:paraId="5FE989CF" w14:textId="77777777" w:rsidR="002931BD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77777777" w:rsidR="003E0DB9" w:rsidRDefault="003E0DB9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17.  COMMUNICATIONS:  </w:t>
      </w:r>
      <w:r w:rsidR="0099776F" w:rsidRPr="00303558">
        <w:rPr>
          <w:rFonts w:ascii="Times New Roman" w:hAnsi="Times New Roman"/>
          <w:bCs/>
        </w:rPr>
        <w:t>Town Manager/Town Attorney</w:t>
      </w:r>
    </w:p>
    <w:p w14:paraId="36EB130E" w14:textId="15F3EF53" w:rsidR="003E0DB9" w:rsidRPr="00303558" w:rsidRDefault="005D53A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346D846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18.  EXECUTIVE SESSION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6298C0D7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19.  ADJOURNMENT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777535FB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>Town Council Meeting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C60D56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A96F76" w:rsidRDefault="00A96F76" w:rsidP="008F2D11">
      <w:r>
        <w:separator/>
      </w:r>
    </w:p>
  </w:endnote>
  <w:endnote w:type="continuationSeparator" w:id="0">
    <w:p w14:paraId="684D51D2" w14:textId="77777777" w:rsidR="00A96F76" w:rsidRDefault="00A96F76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A96F76" w:rsidRDefault="00A96F76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A96F76" w:rsidRPr="00245A61" w:rsidRDefault="00A96F76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A96F76" w:rsidRDefault="00A96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A96F76" w:rsidRDefault="00A96F76" w:rsidP="008F2D11">
      <w:r>
        <w:separator/>
      </w:r>
    </w:p>
  </w:footnote>
  <w:footnote w:type="continuationSeparator" w:id="0">
    <w:p w14:paraId="7D5D0177" w14:textId="77777777" w:rsidR="00A96F76" w:rsidRDefault="00A96F76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8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23"/>
  </w:num>
  <w:num w:numId="5">
    <w:abstractNumId w:val="37"/>
  </w:num>
  <w:num w:numId="6">
    <w:abstractNumId w:val="25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26"/>
  </w:num>
  <w:num w:numId="12">
    <w:abstractNumId w:val="19"/>
  </w:num>
  <w:num w:numId="13">
    <w:abstractNumId w:val="38"/>
  </w:num>
  <w:num w:numId="14">
    <w:abstractNumId w:val="39"/>
  </w:num>
  <w:num w:numId="15">
    <w:abstractNumId w:val="28"/>
  </w:num>
  <w:num w:numId="16">
    <w:abstractNumId w:val="18"/>
  </w:num>
  <w:num w:numId="17">
    <w:abstractNumId w:val="22"/>
  </w:num>
  <w:num w:numId="18">
    <w:abstractNumId w:val="4"/>
  </w:num>
  <w:num w:numId="19">
    <w:abstractNumId w:val="34"/>
  </w:num>
  <w:num w:numId="20">
    <w:abstractNumId w:val="32"/>
  </w:num>
  <w:num w:numId="21">
    <w:abstractNumId w:val="11"/>
  </w:num>
  <w:num w:numId="22">
    <w:abstractNumId w:val="27"/>
  </w:num>
  <w:num w:numId="23">
    <w:abstractNumId w:val="6"/>
  </w:num>
  <w:num w:numId="24">
    <w:abstractNumId w:val="7"/>
  </w:num>
  <w:num w:numId="25">
    <w:abstractNumId w:val="16"/>
  </w:num>
  <w:num w:numId="26">
    <w:abstractNumId w:val="33"/>
  </w:num>
  <w:num w:numId="27">
    <w:abstractNumId w:val="8"/>
  </w:num>
  <w:num w:numId="28">
    <w:abstractNumId w:val="13"/>
  </w:num>
  <w:num w:numId="29">
    <w:abstractNumId w:val="30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4"/>
  </w:num>
  <w:num w:numId="35">
    <w:abstractNumId w:val="31"/>
  </w:num>
  <w:num w:numId="36">
    <w:abstractNumId w:val="35"/>
  </w:num>
  <w:num w:numId="37">
    <w:abstractNumId w:val="15"/>
  </w:num>
  <w:num w:numId="38">
    <w:abstractNumId w:val="29"/>
  </w:num>
  <w:num w:numId="39">
    <w:abstractNumId w:val="20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7935"/>
    <w:rsid w:val="000E193C"/>
    <w:rsid w:val="000E19BE"/>
    <w:rsid w:val="000E2240"/>
    <w:rsid w:val="000E2604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B06B2"/>
    <w:rsid w:val="001B36D6"/>
    <w:rsid w:val="001B5305"/>
    <w:rsid w:val="001B7FB8"/>
    <w:rsid w:val="001C22C0"/>
    <w:rsid w:val="001C3690"/>
    <w:rsid w:val="001C47A4"/>
    <w:rsid w:val="001C55C9"/>
    <w:rsid w:val="001C7D1E"/>
    <w:rsid w:val="001D1319"/>
    <w:rsid w:val="001D179D"/>
    <w:rsid w:val="001D221E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593D"/>
    <w:rsid w:val="002265A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74B9"/>
    <w:rsid w:val="002B7BC2"/>
    <w:rsid w:val="002C1F95"/>
    <w:rsid w:val="002C32D0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4762"/>
    <w:rsid w:val="00327E31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47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446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FAD"/>
    <w:rsid w:val="004269AF"/>
    <w:rsid w:val="00431F30"/>
    <w:rsid w:val="00434F85"/>
    <w:rsid w:val="0044096F"/>
    <w:rsid w:val="00441DB6"/>
    <w:rsid w:val="00444323"/>
    <w:rsid w:val="00444A30"/>
    <w:rsid w:val="004510D0"/>
    <w:rsid w:val="004526DD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E8A"/>
    <w:rsid w:val="00473B97"/>
    <w:rsid w:val="00474CE1"/>
    <w:rsid w:val="00476232"/>
    <w:rsid w:val="00477388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C13AC"/>
    <w:rsid w:val="004C1D93"/>
    <w:rsid w:val="004C20DA"/>
    <w:rsid w:val="004C3E6E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123E"/>
    <w:rsid w:val="00541D86"/>
    <w:rsid w:val="00544B2A"/>
    <w:rsid w:val="005457D9"/>
    <w:rsid w:val="005472B0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1DB"/>
    <w:rsid w:val="00674250"/>
    <w:rsid w:val="00675936"/>
    <w:rsid w:val="00681BB8"/>
    <w:rsid w:val="00681FAB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63E"/>
    <w:rsid w:val="00705A93"/>
    <w:rsid w:val="00707609"/>
    <w:rsid w:val="007109FB"/>
    <w:rsid w:val="007112DE"/>
    <w:rsid w:val="00712E26"/>
    <w:rsid w:val="00713C6F"/>
    <w:rsid w:val="00714E2B"/>
    <w:rsid w:val="007155F5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1F4B"/>
    <w:rsid w:val="007C2F82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4506"/>
    <w:rsid w:val="00844D96"/>
    <w:rsid w:val="008464F0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A16"/>
    <w:rsid w:val="009142C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50567"/>
    <w:rsid w:val="00A50DAB"/>
    <w:rsid w:val="00A54409"/>
    <w:rsid w:val="00A547B9"/>
    <w:rsid w:val="00A56164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6110"/>
    <w:rsid w:val="00A86514"/>
    <w:rsid w:val="00A86785"/>
    <w:rsid w:val="00A942C0"/>
    <w:rsid w:val="00A9451D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5634"/>
    <w:rsid w:val="00AF6DA6"/>
    <w:rsid w:val="00B023D7"/>
    <w:rsid w:val="00B0297C"/>
    <w:rsid w:val="00B03B5D"/>
    <w:rsid w:val="00B040A1"/>
    <w:rsid w:val="00B072D4"/>
    <w:rsid w:val="00B10C37"/>
    <w:rsid w:val="00B11A06"/>
    <w:rsid w:val="00B122A8"/>
    <w:rsid w:val="00B131F2"/>
    <w:rsid w:val="00B13CFC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EBC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0D56"/>
    <w:rsid w:val="00C62804"/>
    <w:rsid w:val="00C649D5"/>
    <w:rsid w:val="00C679B3"/>
    <w:rsid w:val="00C70075"/>
    <w:rsid w:val="00C703D7"/>
    <w:rsid w:val="00C70B50"/>
    <w:rsid w:val="00C73073"/>
    <w:rsid w:val="00C73842"/>
    <w:rsid w:val="00C73AFF"/>
    <w:rsid w:val="00C73C32"/>
    <w:rsid w:val="00C74607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5F8"/>
    <w:rsid w:val="00D427C7"/>
    <w:rsid w:val="00D43062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42A0"/>
    <w:rsid w:val="00D6502E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7DD"/>
    <w:rsid w:val="00DC7D80"/>
    <w:rsid w:val="00DD0267"/>
    <w:rsid w:val="00DD0667"/>
    <w:rsid w:val="00DD205F"/>
    <w:rsid w:val="00DD2A75"/>
    <w:rsid w:val="00DD2D1F"/>
    <w:rsid w:val="00DD6D01"/>
    <w:rsid w:val="00DE1AA4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BDF"/>
    <w:rsid w:val="00E32123"/>
    <w:rsid w:val="00E323D4"/>
    <w:rsid w:val="00E323E8"/>
    <w:rsid w:val="00E32B6A"/>
    <w:rsid w:val="00E34220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9B2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3517"/>
    <w:rsid w:val="00F43F30"/>
    <w:rsid w:val="00F44CFB"/>
    <w:rsid w:val="00F45A1E"/>
    <w:rsid w:val="00F45D5C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3BED"/>
    <w:rsid w:val="00FD534F"/>
    <w:rsid w:val="00FE3CE6"/>
    <w:rsid w:val="00FE50FC"/>
    <w:rsid w:val="00FE5B31"/>
    <w:rsid w:val="00FE746A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A4F0-71F6-45AF-AF21-F24116E4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3</cp:revision>
  <cp:lastPrinted>2017-01-06T14:05:00Z</cp:lastPrinted>
  <dcterms:created xsi:type="dcterms:W3CDTF">2017-02-06T21:33:00Z</dcterms:created>
  <dcterms:modified xsi:type="dcterms:W3CDTF">2017-02-08T15:22:00Z</dcterms:modified>
</cp:coreProperties>
</file>