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4D389A">
        <w:rPr>
          <w:b/>
          <w:bCs/>
          <w:u w:val="single"/>
        </w:rPr>
        <w:t>March</w:t>
      </w:r>
      <w:r w:rsidR="0064013B">
        <w:rPr>
          <w:b/>
          <w:bCs/>
          <w:u w:val="single"/>
        </w:rPr>
        <w:t xml:space="preserve"> 27</w:t>
      </w:r>
      <w:r w:rsidR="002F2806">
        <w:rPr>
          <w:b/>
          <w:bCs/>
          <w:u w:val="single"/>
        </w:rPr>
        <w:t>, 2017</w:t>
      </w:r>
      <w:r>
        <w:rPr>
          <w:b/>
          <w:bCs/>
          <w:u w:val="single"/>
        </w:rPr>
        <w:t xml:space="preserve">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4D389A" w:rsidP="00F52750">
      <w:pPr>
        <w:pStyle w:val="ListParagraph"/>
        <w:numPr>
          <w:ilvl w:val="1"/>
          <w:numId w:val="1"/>
        </w:numPr>
      </w:pPr>
      <w:r>
        <w:t>February 27</w:t>
      </w:r>
      <w:r w:rsidR="0064013B">
        <w:t>,2017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4D389A" w:rsidRDefault="004D389A" w:rsidP="004D389A">
      <w:pPr>
        <w:pStyle w:val="ListParagraph"/>
        <w:numPr>
          <w:ilvl w:val="1"/>
          <w:numId w:val="1"/>
        </w:numPr>
      </w:pPr>
      <w:r>
        <w:t>Budget – town manager presents April 1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64013B" w:rsidRDefault="004D389A" w:rsidP="0064013B">
      <w:pPr>
        <w:pStyle w:val="ListParagraph"/>
        <w:numPr>
          <w:ilvl w:val="1"/>
          <w:numId w:val="1"/>
        </w:numPr>
      </w:pPr>
      <w:r>
        <w:t xml:space="preserve">Sponsor Drive </w:t>
      </w:r>
    </w:p>
    <w:p w:rsidR="004D389A" w:rsidRDefault="004D389A" w:rsidP="0064013B">
      <w:pPr>
        <w:pStyle w:val="ListParagraph"/>
        <w:numPr>
          <w:ilvl w:val="1"/>
          <w:numId w:val="1"/>
        </w:numPr>
      </w:pPr>
      <w:r>
        <w:t>Peter Rabbit Presents</w:t>
      </w:r>
    </w:p>
    <w:p w:rsidR="0007624F" w:rsidRDefault="0007624F" w:rsidP="0064013B">
      <w:pPr>
        <w:pStyle w:val="ListParagraph"/>
        <w:numPr>
          <w:ilvl w:val="1"/>
          <w:numId w:val="1"/>
        </w:numPr>
      </w:pPr>
      <w:r>
        <w:t>Courts at Owen Bell</w:t>
      </w:r>
    </w:p>
    <w:p w:rsidR="00D15AAE" w:rsidRDefault="00D15AAE" w:rsidP="0064013B">
      <w:pPr>
        <w:pStyle w:val="ListParagraph"/>
        <w:numPr>
          <w:ilvl w:val="1"/>
          <w:numId w:val="1"/>
        </w:numPr>
      </w:pPr>
      <w:r>
        <w:t>Danielson Lions Club – Night of giving Wednesday, April 12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4D389A" w:rsidRDefault="004D389A" w:rsidP="004D389A">
      <w:pPr>
        <w:pStyle w:val="ListParagraph"/>
        <w:numPr>
          <w:ilvl w:val="1"/>
          <w:numId w:val="1"/>
        </w:numPr>
      </w:pPr>
      <w:proofErr w:type="spellStart"/>
      <w:r>
        <w:t>Youthoop</w:t>
      </w:r>
      <w:proofErr w:type="spellEnd"/>
      <w:r>
        <w:t xml:space="preserve"> wrap up</w:t>
      </w:r>
    </w:p>
    <w:p w:rsidR="004D389A" w:rsidRDefault="004D389A" w:rsidP="004D389A">
      <w:pPr>
        <w:pStyle w:val="ListParagraph"/>
        <w:numPr>
          <w:ilvl w:val="1"/>
          <w:numId w:val="1"/>
        </w:numPr>
      </w:pPr>
      <w:r>
        <w:t xml:space="preserve">Theatre wrap up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07624F"/>
    <w:rsid w:val="00284000"/>
    <w:rsid w:val="002C130D"/>
    <w:rsid w:val="002F2806"/>
    <w:rsid w:val="003C7903"/>
    <w:rsid w:val="00433EF9"/>
    <w:rsid w:val="004D389A"/>
    <w:rsid w:val="0064013B"/>
    <w:rsid w:val="00643542"/>
    <w:rsid w:val="006E2AA1"/>
    <w:rsid w:val="006F725A"/>
    <w:rsid w:val="007003C7"/>
    <w:rsid w:val="00751738"/>
    <w:rsid w:val="00817B84"/>
    <w:rsid w:val="00830997"/>
    <w:rsid w:val="00860A3A"/>
    <w:rsid w:val="00877B28"/>
    <w:rsid w:val="008B7554"/>
    <w:rsid w:val="00921654"/>
    <w:rsid w:val="00BD609F"/>
    <w:rsid w:val="00C7565F"/>
    <w:rsid w:val="00CA1928"/>
    <w:rsid w:val="00D15AAE"/>
    <w:rsid w:val="00D26453"/>
    <w:rsid w:val="00EF271E"/>
    <w:rsid w:val="00F52750"/>
    <w:rsid w:val="00F646EC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2017-03-27T13:27:00Z</dcterms:created>
  <dcterms:modified xsi:type="dcterms:W3CDTF">2017-03-27T13:27:00Z</dcterms:modified>
</cp:coreProperties>
</file>