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F076" w14:textId="77777777" w:rsidR="00124E93" w:rsidRPr="006140DF" w:rsidRDefault="00E80E43" w:rsidP="005205C6">
      <w:pPr>
        <w:pStyle w:val="Heading1"/>
        <w:spacing w:before="56" w:line="272" w:lineRule="exact"/>
        <w:ind w:left="0" w:right="10" w:firstLine="0"/>
        <w:jc w:val="center"/>
        <w:rPr>
          <w:rFonts w:asciiTheme="majorHAnsi" w:hAnsiTheme="majorHAnsi"/>
          <w:b w:val="0"/>
          <w:bCs w:val="0"/>
        </w:rPr>
      </w:pPr>
      <w:r w:rsidRPr="006140DF">
        <w:rPr>
          <w:rFonts w:asciiTheme="majorHAnsi" w:hAnsiTheme="majorHAnsi"/>
          <w:b w:val="0"/>
          <w:color w:val="313131"/>
        </w:rPr>
        <w:t>TOWN OF KILLINGLY</w:t>
      </w:r>
      <w:r w:rsidR="005205C6" w:rsidRPr="006140DF">
        <w:rPr>
          <w:rFonts w:asciiTheme="majorHAnsi" w:hAnsiTheme="majorHAnsi"/>
          <w:color w:val="313131"/>
        </w:rPr>
        <w:br/>
      </w:r>
      <w:proofErr w:type="gramStart"/>
      <w:r w:rsidRPr="006140DF">
        <w:rPr>
          <w:rFonts w:asciiTheme="majorHAnsi" w:hAnsiTheme="majorHAnsi"/>
          <w:color w:val="313131"/>
          <w:w w:val="95"/>
        </w:rPr>
        <w:t>ORDINANCE  SUBCOMMITTEE</w:t>
      </w:r>
      <w:proofErr w:type="gramEnd"/>
      <w:r w:rsidRPr="006140DF">
        <w:rPr>
          <w:rFonts w:asciiTheme="majorHAnsi" w:hAnsiTheme="majorHAnsi"/>
          <w:color w:val="313131"/>
          <w:w w:val="95"/>
        </w:rPr>
        <w:t xml:space="preserve"> </w:t>
      </w:r>
      <w:r w:rsidRPr="006140DF">
        <w:rPr>
          <w:rFonts w:asciiTheme="majorHAnsi" w:hAnsiTheme="majorHAnsi"/>
          <w:color w:val="313131"/>
          <w:spacing w:val="27"/>
          <w:w w:val="95"/>
        </w:rPr>
        <w:t xml:space="preserve"> </w:t>
      </w:r>
      <w:r w:rsidRPr="006140DF">
        <w:rPr>
          <w:rFonts w:asciiTheme="majorHAnsi" w:hAnsiTheme="majorHAnsi"/>
          <w:color w:val="313131"/>
          <w:w w:val="95"/>
        </w:rPr>
        <w:t>MEETING</w:t>
      </w:r>
    </w:p>
    <w:p w14:paraId="20C2BCE8" w14:textId="77777777" w:rsidR="005205C6" w:rsidRPr="006140DF" w:rsidRDefault="00E80E43" w:rsidP="005205C6">
      <w:pPr>
        <w:spacing w:line="242" w:lineRule="auto"/>
        <w:ind w:right="10"/>
        <w:jc w:val="center"/>
        <w:rPr>
          <w:rFonts w:asciiTheme="majorHAnsi" w:hAnsiTheme="majorHAnsi"/>
          <w:b/>
          <w:color w:val="313131"/>
          <w:sz w:val="24"/>
        </w:rPr>
      </w:pPr>
      <w:r w:rsidRPr="006140DF">
        <w:rPr>
          <w:rFonts w:asciiTheme="majorHAnsi" w:hAnsiTheme="majorHAnsi"/>
          <w:b/>
          <w:color w:val="313131"/>
          <w:sz w:val="24"/>
        </w:rPr>
        <w:t>Monday,</w:t>
      </w:r>
      <w:r w:rsidRPr="006140DF">
        <w:rPr>
          <w:rFonts w:asciiTheme="majorHAnsi" w:hAnsiTheme="majorHAnsi"/>
          <w:b/>
          <w:color w:val="313131"/>
          <w:spacing w:val="-15"/>
          <w:sz w:val="24"/>
        </w:rPr>
        <w:t xml:space="preserve"> </w:t>
      </w:r>
      <w:r w:rsidR="00A467DC" w:rsidRPr="006140DF">
        <w:rPr>
          <w:rFonts w:asciiTheme="majorHAnsi" w:hAnsiTheme="majorHAnsi"/>
          <w:b/>
          <w:color w:val="313131"/>
          <w:spacing w:val="-15"/>
          <w:sz w:val="24"/>
        </w:rPr>
        <w:t>March 14</w:t>
      </w:r>
      <w:r w:rsidRPr="006140DF">
        <w:rPr>
          <w:rFonts w:asciiTheme="majorHAnsi" w:hAnsiTheme="majorHAnsi"/>
          <w:b/>
          <w:color w:val="313131"/>
          <w:sz w:val="24"/>
        </w:rPr>
        <w:t>,</w:t>
      </w:r>
      <w:r w:rsidRPr="006140DF">
        <w:rPr>
          <w:rFonts w:asciiTheme="majorHAnsi" w:hAnsiTheme="majorHAnsi"/>
          <w:b/>
          <w:color w:val="313131"/>
          <w:spacing w:val="-28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2016,</w:t>
      </w:r>
      <w:r w:rsidRPr="006140DF">
        <w:rPr>
          <w:rFonts w:asciiTheme="majorHAnsi" w:hAnsiTheme="majorHAnsi"/>
          <w:b/>
          <w:color w:val="313131"/>
          <w:spacing w:val="-10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6:30</w:t>
      </w:r>
      <w:r w:rsidRPr="006140DF">
        <w:rPr>
          <w:rFonts w:asciiTheme="majorHAnsi" w:hAnsiTheme="majorHAnsi"/>
          <w:b/>
          <w:color w:val="313131"/>
          <w:spacing w:val="-15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p.m.,</w:t>
      </w:r>
      <w:r w:rsidRPr="006140DF">
        <w:rPr>
          <w:rFonts w:asciiTheme="majorHAnsi" w:hAnsiTheme="majorHAnsi"/>
          <w:b/>
          <w:color w:val="313131"/>
          <w:spacing w:val="-13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Room</w:t>
      </w:r>
      <w:r w:rsidRPr="006140DF">
        <w:rPr>
          <w:rFonts w:asciiTheme="majorHAnsi" w:hAnsiTheme="majorHAnsi"/>
          <w:b/>
          <w:color w:val="313131"/>
          <w:spacing w:val="-17"/>
          <w:sz w:val="24"/>
        </w:rPr>
        <w:t xml:space="preserve"> </w:t>
      </w:r>
      <w:r w:rsidR="005205C6" w:rsidRPr="006140DF">
        <w:rPr>
          <w:rFonts w:asciiTheme="majorHAnsi" w:hAnsiTheme="majorHAnsi"/>
          <w:b/>
          <w:color w:val="313131"/>
          <w:sz w:val="24"/>
        </w:rPr>
        <w:t>204</w:t>
      </w:r>
    </w:p>
    <w:p w14:paraId="69D5C22E" w14:textId="77777777" w:rsidR="00124E93" w:rsidRPr="006140DF" w:rsidRDefault="00E80E43" w:rsidP="005205C6">
      <w:pPr>
        <w:spacing w:line="242" w:lineRule="auto"/>
        <w:ind w:right="10"/>
        <w:jc w:val="center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</w:rPr>
        <w:t>Killingly</w:t>
      </w:r>
      <w:r w:rsidRPr="006140DF">
        <w:rPr>
          <w:rFonts w:asciiTheme="majorHAnsi" w:hAnsiTheme="majorHAnsi"/>
          <w:b/>
          <w:color w:val="313131"/>
          <w:spacing w:val="-13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Town</w:t>
      </w:r>
      <w:r w:rsidRPr="006140DF">
        <w:rPr>
          <w:rFonts w:asciiTheme="majorHAnsi" w:hAnsiTheme="majorHAnsi"/>
          <w:b/>
          <w:color w:val="313131"/>
          <w:spacing w:val="-3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Hall,</w:t>
      </w:r>
      <w:r w:rsidRPr="006140DF">
        <w:rPr>
          <w:rFonts w:asciiTheme="majorHAnsi" w:hAnsiTheme="majorHAnsi"/>
          <w:b/>
          <w:color w:val="313131"/>
          <w:spacing w:val="-22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172</w:t>
      </w:r>
      <w:r w:rsidRPr="006140DF">
        <w:rPr>
          <w:rFonts w:asciiTheme="majorHAnsi" w:hAnsiTheme="majorHAnsi"/>
          <w:b/>
          <w:color w:val="313131"/>
          <w:spacing w:val="-20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Main</w:t>
      </w:r>
      <w:r w:rsidRPr="006140DF">
        <w:rPr>
          <w:rFonts w:asciiTheme="majorHAnsi" w:hAnsiTheme="majorHAnsi"/>
          <w:b/>
          <w:color w:val="313131"/>
          <w:spacing w:val="-19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Street,</w:t>
      </w:r>
      <w:r w:rsidRPr="006140DF">
        <w:rPr>
          <w:rFonts w:asciiTheme="majorHAnsi" w:hAnsiTheme="majorHAnsi"/>
          <w:b/>
          <w:color w:val="313131"/>
          <w:spacing w:val="-8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Killingly</w:t>
      </w:r>
    </w:p>
    <w:p w14:paraId="48875DDD" w14:textId="77777777" w:rsidR="00124E93" w:rsidRPr="006140DF" w:rsidRDefault="00124E93" w:rsidP="005205C6">
      <w:pPr>
        <w:spacing w:before="10"/>
        <w:ind w:right="1000"/>
        <w:rPr>
          <w:rFonts w:asciiTheme="majorHAnsi" w:eastAsia="Arial" w:hAnsiTheme="majorHAnsi" w:cs="Arial"/>
          <w:b/>
          <w:bCs/>
        </w:rPr>
      </w:pPr>
    </w:p>
    <w:p w14:paraId="0C28CA7E" w14:textId="77777777" w:rsidR="00124E93" w:rsidRPr="006140DF" w:rsidRDefault="00E80E43" w:rsidP="005205C6">
      <w:pPr>
        <w:ind w:right="10"/>
        <w:jc w:val="center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</w:rPr>
        <w:t>Meeting</w:t>
      </w:r>
      <w:r w:rsidRPr="006140DF">
        <w:rPr>
          <w:rFonts w:asciiTheme="majorHAnsi" w:hAnsiTheme="majorHAnsi"/>
          <w:b/>
          <w:color w:val="313131"/>
          <w:spacing w:val="-28"/>
          <w:sz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</w:rPr>
        <w:t>Minutes</w:t>
      </w:r>
    </w:p>
    <w:p w14:paraId="13ED0A22" w14:textId="77777777" w:rsidR="00124E93" w:rsidRPr="006140DF" w:rsidRDefault="00124E93" w:rsidP="005205C6">
      <w:pPr>
        <w:spacing w:before="4"/>
        <w:ind w:right="1000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07AA8356" w14:textId="77777777" w:rsidR="00124E93" w:rsidRPr="006140DF" w:rsidRDefault="00E80E43" w:rsidP="006140D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Theme="majorHAnsi" w:eastAsia="Arial" w:hAnsiTheme="majorHAnsi" w:cs="Arial"/>
          <w:color w:val="313131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>Call To</w:t>
      </w:r>
      <w:r w:rsidRPr="006140DF">
        <w:rPr>
          <w:rFonts w:asciiTheme="majorHAnsi" w:hAnsiTheme="majorHAnsi"/>
          <w:b/>
          <w:color w:val="313131"/>
          <w:spacing w:val="-22"/>
          <w:sz w:val="24"/>
          <w:szCs w:val="24"/>
        </w:rPr>
        <w:t xml:space="preserve"> </w:t>
      </w:r>
      <w:r w:rsidRPr="006140DF">
        <w:rPr>
          <w:rFonts w:asciiTheme="majorHAnsi" w:hAnsiTheme="majorHAnsi"/>
          <w:b/>
          <w:color w:val="313131"/>
          <w:sz w:val="24"/>
          <w:szCs w:val="24"/>
        </w:rPr>
        <w:t>Order</w:t>
      </w:r>
    </w:p>
    <w:p w14:paraId="337D2A92" w14:textId="77777777" w:rsidR="00124E93" w:rsidRPr="006140DF" w:rsidRDefault="006140DF" w:rsidP="006140DF">
      <w:pPr>
        <w:pStyle w:val="BodyText"/>
        <w:spacing w:before="4"/>
        <w:ind w:left="450" w:right="1000" w:hanging="45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The</w:t>
      </w:r>
      <w:r w:rsidR="00E80E43" w:rsidRPr="006140DF">
        <w:rPr>
          <w:rFonts w:asciiTheme="majorHAnsi" w:hAnsiTheme="majorHAnsi"/>
          <w:color w:val="313131"/>
          <w:spacing w:val="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meeting</w:t>
      </w:r>
      <w:r w:rsidR="00E80E43" w:rsidRPr="006140DF">
        <w:rPr>
          <w:rFonts w:asciiTheme="majorHAnsi" w:hAnsiTheme="majorHAnsi"/>
          <w:color w:val="313131"/>
          <w:spacing w:val="-20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was</w:t>
      </w:r>
      <w:r w:rsidR="00E80E43" w:rsidRPr="006140DF">
        <w:rPr>
          <w:rFonts w:asciiTheme="majorHAnsi" w:hAnsiTheme="majorHAnsi"/>
          <w:color w:val="313131"/>
          <w:spacing w:val="-1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called</w:t>
      </w:r>
      <w:r w:rsidR="00E80E43" w:rsidRPr="006140DF">
        <w:rPr>
          <w:rFonts w:asciiTheme="majorHAnsi" w:hAnsiTheme="majorHAnsi"/>
          <w:color w:val="313131"/>
          <w:spacing w:val="-12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to</w:t>
      </w:r>
      <w:r w:rsidR="00E80E43" w:rsidRPr="006140DF">
        <w:rPr>
          <w:rFonts w:asciiTheme="majorHAnsi" w:hAnsiTheme="majorHAnsi"/>
          <w:color w:val="313131"/>
          <w:spacing w:val="-1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order</w:t>
      </w:r>
      <w:r w:rsidR="00E80E43" w:rsidRPr="006140DF">
        <w:rPr>
          <w:rFonts w:asciiTheme="majorHAnsi" w:hAnsiTheme="majorHAnsi"/>
          <w:color w:val="313131"/>
          <w:spacing w:val="-19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at</w:t>
      </w:r>
      <w:r w:rsidR="00E80E43" w:rsidRPr="006140DF">
        <w:rPr>
          <w:rFonts w:asciiTheme="majorHAnsi" w:hAnsiTheme="majorHAnsi"/>
          <w:color w:val="313131"/>
          <w:spacing w:val="-16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6:</w:t>
      </w:r>
      <w:r w:rsidR="00A467DC" w:rsidRPr="006140DF">
        <w:rPr>
          <w:rFonts w:asciiTheme="majorHAnsi" w:hAnsiTheme="majorHAnsi"/>
          <w:color w:val="313131"/>
          <w:w w:val="105"/>
          <w:sz w:val="24"/>
          <w:szCs w:val="24"/>
        </w:rPr>
        <w:t>42</w:t>
      </w:r>
      <w:r w:rsidR="00E80E43" w:rsidRPr="006140DF">
        <w:rPr>
          <w:rFonts w:asciiTheme="majorHAnsi" w:hAnsiTheme="majorHAnsi"/>
          <w:color w:val="313131"/>
          <w:spacing w:val="-8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p.m.</w:t>
      </w:r>
      <w:r w:rsidR="00E80E43" w:rsidRPr="006140DF">
        <w:rPr>
          <w:rFonts w:asciiTheme="majorHAnsi" w:hAnsiTheme="majorHAnsi"/>
          <w:color w:val="313131"/>
          <w:spacing w:val="-1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by</w:t>
      </w:r>
      <w:r w:rsidR="00E80E43" w:rsidRPr="006140DF">
        <w:rPr>
          <w:rFonts w:asciiTheme="majorHAnsi" w:hAnsiTheme="majorHAnsi"/>
          <w:color w:val="313131"/>
          <w:spacing w:val="-16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Ms. Pratt.</w:t>
      </w:r>
    </w:p>
    <w:p w14:paraId="63D702F2" w14:textId="77777777" w:rsidR="00124E93" w:rsidRPr="006140DF" w:rsidRDefault="006140DF" w:rsidP="006140DF">
      <w:pPr>
        <w:tabs>
          <w:tab w:val="left" w:pos="2160"/>
        </w:tabs>
        <w:spacing w:before="118"/>
        <w:ind w:left="450" w:right="1000" w:hanging="45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b/>
          <w:color w:val="313131"/>
          <w:sz w:val="24"/>
          <w:szCs w:val="24"/>
        </w:rPr>
        <w:t xml:space="preserve">Members Present:  </w:t>
      </w:r>
      <w:r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sz w:val="24"/>
          <w:szCs w:val="24"/>
        </w:rPr>
        <w:t>Gail Oakley Pratt</w:t>
      </w:r>
      <w:r w:rsidR="00E80E43" w:rsidRPr="006140DF">
        <w:rPr>
          <w:rFonts w:asciiTheme="majorHAnsi" w:hAnsiTheme="majorHAnsi"/>
          <w:color w:val="525252"/>
          <w:sz w:val="24"/>
          <w:szCs w:val="24"/>
        </w:rPr>
        <w:t xml:space="preserve">, </w:t>
      </w:r>
      <w:r w:rsidR="00E80E43" w:rsidRPr="006140DF">
        <w:rPr>
          <w:rFonts w:asciiTheme="majorHAnsi" w:hAnsiTheme="majorHAnsi"/>
          <w:color w:val="313131"/>
          <w:sz w:val="24"/>
          <w:szCs w:val="24"/>
        </w:rPr>
        <w:t xml:space="preserve">Dennis Alemian, Adam </w:t>
      </w:r>
      <w:r w:rsidR="00E80E43" w:rsidRPr="006140DF">
        <w:rPr>
          <w:rFonts w:asciiTheme="majorHAnsi" w:hAnsiTheme="majorHAnsi"/>
          <w:color w:val="313131"/>
          <w:spacing w:val="-3"/>
          <w:sz w:val="24"/>
          <w:szCs w:val="24"/>
        </w:rPr>
        <w:t>Griffiths</w:t>
      </w:r>
    </w:p>
    <w:p w14:paraId="4A98EAEF" w14:textId="77777777" w:rsidR="00124E93" w:rsidRPr="006140DF" w:rsidRDefault="006140DF" w:rsidP="006140DF">
      <w:pPr>
        <w:pStyle w:val="BodyText"/>
        <w:tabs>
          <w:tab w:val="left" w:pos="450"/>
          <w:tab w:val="left" w:pos="2700"/>
          <w:tab w:val="left" w:pos="2880"/>
        </w:tabs>
        <w:spacing w:line="244" w:lineRule="auto"/>
        <w:ind w:left="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b/>
          <w:color w:val="313131"/>
          <w:sz w:val="24"/>
          <w:szCs w:val="24"/>
        </w:rPr>
        <w:t>Others</w:t>
      </w:r>
      <w:r w:rsidR="00E80E43" w:rsidRPr="006140DF">
        <w:rPr>
          <w:rFonts w:asciiTheme="majorHAnsi" w:hAnsiTheme="majorHAnsi"/>
          <w:b/>
          <w:color w:val="313131"/>
          <w:spacing w:val="-19"/>
          <w:sz w:val="24"/>
          <w:szCs w:val="24"/>
        </w:rPr>
        <w:t xml:space="preserve"> </w:t>
      </w:r>
      <w:r w:rsidR="005205C6" w:rsidRPr="006140DF">
        <w:rPr>
          <w:rFonts w:asciiTheme="majorHAnsi" w:hAnsiTheme="majorHAnsi"/>
          <w:b/>
          <w:color w:val="313131"/>
          <w:sz w:val="24"/>
          <w:szCs w:val="24"/>
        </w:rPr>
        <w:t xml:space="preserve">Present:  </w:t>
      </w:r>
      <w:r w:rsidR="005205C6" w:rsidRPr="006140DF">
        <w:rPr>
          <w:rFonts w:asciiTheme="majorHAnsi" w:hAnsiTheme="majorHAnsi"/>
          <w:b/>
          <w:color w:val="313131"/>
          <w:sz w:val="24"/>
          <w:szCs w:val="24"/>
        </w:rPr>
        <w:tab/>
      </w:r>
      <w:r>
        <w:rPr>
          <w:rFonts w:asciiTheme="majorHAnsi" w:hAnsiTheme="majorHAnsi"/>
          <w:b/>
          <w:color w:val="313131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Town</w:t>
      </w:r>
      <w:r w:rsidR="00E80E43" w:rsidRPr="006140DF">
        <w:rPr>
          <w:rFonts w:asciiTheme="majorHAnsi" w:hAnsiTheme="majorHAnsi"/>
          <w:color w:val="313131"/>
          <w:spacing w:val="-14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Manager</w:t>
      </w:r>
      <w:r w:rsidR="00E80E43" w:rsidRPr="006140DF">
        <w:rPr>
          <w:rFonts w:asciiTheme="majorHAnsi" w:hAnsiTheme="majorHAnsi"/>
          <w:color w:val="313131"/>
          <w:spacing w:val="-13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Sean</w:t>
      </w:r>
      <w:r w:rsidR="00E80E43" w:rsidRPr="006140DF">
        <w:rPr>
          <w:rFonts w:asciiTheme="majorHAnsi" w:hAnsiTheme="majorHAnsi"/>
          <w:color w:val="313131"/>
          <w:spacing w:val="-1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Hendricks</w:t>
      </w:r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>,</w:t>
      </w:r>
      <w:r w:rsidR="00E80E43" w:rsidRPr="006140DF">
        <w:rPr>
          <w:rFonts w:asciiTheme="majorHAnsi" w:hAnsiTheme="majorHAnsi"/>
          <w:color w:val="525252"/>
          <w:spacing w:val="-43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Councilors</w:t>
      </w:r>
      <w:r w:rsidR="00E80E43" w:rsidRPr="006140DF">
        <w:rPr>
          <w:rFonts w:asciiTheme="majorHAnsi" w:hAnsiTheme="majorHAnsi"/>
          <w:color w:val="313131"/>
          <w:spacing w:val="-2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John</w:t>
      </w:r>
      <w:r w:rsidR="00E80E43" w:rsidRPr="006140DF">
        <w:rPr>
          <w:rFonts w:asciiTheme="majorHAnsi" w:hAnsiTheme="majorHAnsi"/>
          <w:color w:val="313131"/>
          <w:spacing w:val="-9"/>
          <w:w w:val="105"/>
          <w:sz w:val="24"/>
          <w:szCs w:val="24"/>
        </w:rPr>
        <w:t xml:space="preserve"> </w:t>
      </w:r>
      <w:r w:rsidR="005205C6" w:rsidRPr="006140DF">
        <w:rPr>
          <w:rFonts w:asciiTheme="majorHAnsi" w:hAnsiTheme="majorHAnsi"/>
          <w:color w:val="313131"/>
          <w:spacing w:val="-9"/>
          <w:w w:val="105"/>
          <w:sz w:val="24"/>
          <w:szCs w:val="24"/>
        </w:rPr>
        <w:t>H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allbergh,</w:t>
      </w:r>
      <w:r w:rsidR="00E80E43" w:rsidRPr="006140DF">
        <w:rPr>
          <w:rFonts w:asciiTheme="majorHAnsi" w:hAnsiTheme="majorHAnsi"/>
          <w:color w:val="313131"/>
          <w:w w:val="103"/>
          <w:sz w:val="24"/>
          <w:szCs w:val="24"/>
        </w:rPr>
        <w:t xml:space="preserve"> </w:t>
      </w:r>
      <w:r w:rsidRPr="006140DF">
        <w:rPr>
          <w:rFonts w:asciiTheme="majorHAnsi" w:hAnsiTheme="majorHAnsi"/>
          <w:color w:val="313131"/>
          <w:w w:val="103"/>
          <w:sz w:val="24"/>
          <w:szCs w:val="24"/>
        </w:rPr>
        <w:t xml:space="preserve">  </w:t>
      </w:r>
      <w:r w:rsidRPr="006140DF">
        <w:rPr>
          <w:rFonts w:asciiTheme="majorHAnsi" w:hAnsiTheme="majorHAnsi"/>
          <w:color w:val="313131"/>
          <w:w w:val="103"/>
          <w:sz w:val="24"/>
          <w:szCs w:val="24"/>
        </w:rPr>
        <w:tab/>
      </w:r>
      <w:r w:rsidRPr="006140DF">
        <w:rPr>
          <w:rFonts w:asciiTheme="majorHAnsi" w:hAnsiTheme="majorHAnsi"/>
          <w:color w:val="313131"/>
          <w:w w:val="103"/>
          <w:sz w:val="24"/>
          <w:szCs w:val="24"/>
        </w:rPr>
        <w:tab/>
      </w:r>
      <w:r>
        <w:rPr>
          <w:rFonts w:asciiTheme="majorHAnsi" w:hAnsiTheme="majorHAnsi"/>
          <w:color w:val="313131"/>
          <w:w w:val="103"/>
          <w:sz w:val="24"/>
          <w:szCs w:val="24"/>
        </w:rPr>
        <w:tab/>
      </w:r>
      <w:r>
        <w:rPr>
          <w:rFonts w:asciiTheme="majorHAnsi" w:hAnsiTheme="majorHAnsi"/>
          <w:color w:val="313131"/>
          <w:w w:val="103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w w:val="103"/>
          <w:sz w:val="24"/>
          <w:szCs w:val="24"/>
        </w:rPr>
        <w:t>Lynn LaBerge, and David Griffiths</w:t>
      </w:r>
    </w:p>
    <w:p w14:paraId="6779B7AD" w14:textId="77777777" w:rsidR="00124E93" w:rsidRPr="006140DF" w:rsidRDefault="00124E93" w:rsidP="005205C6">
      <w:pPr>
        <w:spacing w:before="4"/>
        <w:ind w:right="1000"/>
        <w:rPr>
          <w:rFonts w:asciiTheme="majorHAnsi" w:eastAsia="Arial" w:hAnsiTheme="majorHAnsi" w:cs="Arial"/>
          <w:sz w:val="24"/>
          <w:szCs w:val="24"/>
        </w:rPr>
      </w:pPr>
    </w:p>
    <w:p w14:paraId="4388546B" w14:textId="77777777" w:rsidR="00124E93" w:rsidRPr="006140DF" w:rsidRDefault="00E80E43" w:rsidP="006140DF">
      <w:pPr>
        <w:pStyle w:val="Heading1"/>
        <w:numPr>
          <w:ilvl w:val="0"/>
          <w:numId w:val="1"/>
        </w:numPr>
        <w:tabs>
          <w:tab w:val="left" w:pos="487"/>
        </w:tabs>
        <w:ind w:left="0" w:firstLine="0"/>
        <w:rPr>
          <w:rFonts w:asciiTheme="majorHAnsi" w:hAnsiTheme="majorHAnsi"/>
          <w:b w:val="0"/>
          <w:bCs w:val="0"/>
          <w:color w:val="313131"/>
        </w:rPr>
      </w:pPr>
      <w:r w:rsidRPr="006140DF">
        <w:rPr>
          <w:rFonts w:asciiTheme="majorHAnsi" w:hAnsiTheme="majorHAnsi"/>
          <w:color w:val="313131"/>
        </w:rPr>
        <w:t>Citizens</w:t>
      </w:r>
      <w:r w:rsidRPr="006140DF">
        <w:rPr>
          <w:rFonts w:asciiTheme="majorHAnsi" w:hAnsiTheme="majorHAnsi"/>
          <w:color w:val="313131"/>
          <w:spacing w:val="-40"/>
        </w:rPr>
        <w:t xml:space="preserve"> </w:t>
      </w:r>
      <w:r w:rsidRPr="006140DF">
        <w:rPr>
          <w:rFonts w:asciiTheme="majorHAnsi" w:hAnsiTheme="majorHAnsi"/>
          <w:color w:val="313131"/>
        </w:rPr>
        <w:t>Participation</w:t>
      </w:r>
    </w:p>
    <w:p w14:paraId="601B6E47" w14:textId="77777777" w:rsidR="00124E93" w:rsidRPr="006140DF" w:rsidRDefault="005205C6" w:rsidP="005205C6">
      <w:pPr>
        <w:pStyle w:val="BodyText"/>
        <w:tabs>
          <w:tab w:val="left" w:pos="540"/>
        </w:tabs>
        <w:spacing w:before="4"/>
        <w:ind w:left="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color w:val="313131"/>
          <w:sz w:val="24"/>
          <w:szCs w:val="24"/>
        </w:rPr>
        <w:tab/>
      </w:r>
      <w:r w:rsidR="00A467DC" w:rsidRPr="006140DF">
        <w:rPr>
          <w:rFonts w:asciiTheme="majorHAnsi" w:hAnsiTheme="majorHAnsi"/>
          <w:color w:val="313131"/>
          <w:sz w:val="24"/>
          <w:szCs w:val="24"/>
        </w:rPr>
        <w:t>Ms. LaBerge made a comment</w:t>
      </w:r>
      <w:r w:rsidRPr="006140DF">
        <w:rPr>
          <w:rFonts w:asciiTheme="majorHAnsi" w:hAnsiTheme="majorHAnsi"/>
          <w:color w:val="313131"/>
          <w:sz w:val="24"/>
          <w:szCs w:val="24"/>
        </w:rPr>
        <w:t xml:space="preserve"> about the waiver of refunds of </w:t>
      </w:r>
      <w:r w:rsidR="00A467DC" w:rsidRPr="006140DF">
        <w:rPr>
          <w:rFonts w:asciiTheme="majorHAnsi" w:hAnsiTheme="majorHAnsi"/>
          <w:color w:val="313131"/>
          <w:sz w:val="24"/>
          <w:szCs w:val="24"/>
        </w:rPr>
        <w:t>less than $5.00</w:t>
      </w:r>
    </w:p>
    <w:p w14:paraId="176278BB" w14:textId="77777777" w:rsidR="00124E93" w:rsidRPr="006140DF" w:rsidRDefault="00124E93" w:rsidP="005205C6">
      <w:pPr>
        <w:spacing w:before="11"/>
        <w:rPr>
          <w:rFonts w:asciiTheme="majorHAnsi" w:eastAsia="Arial" w:hAnsiTheme="majorHAnsi" w:cs="Arial"/>
          <w:sz w:val="24"/>
          <w:szCs w:val="24"/>
        </w:rPr>
      </w:pPr>
    </w:p>
    <w:p w14:paraId="37BE56BB" w14:textId="77777777" w:rsidR="00124E93" w:rsidRPr="006140DF" w:rsidRDefault="00E80E43" w:rsidP="005205C6">
      <w:pPr>
        <w:pStyle w:val="Heading1"/>
        <w:numPr>
          <w:ilvl w:val="0"/>
          <w:numId w:val="1"/>
        </w:numPr>
        <w:tabs>
          <w:tab w:val="left" w:pos="473"/>
        </w:tabs>
        <w:ind w:left="0" w:firstLine="0"/>
        <w:rPr>
          <w:rFonts w:asciiTheme="majorHAnsi" w:hAnsiTheme="majorHAnsi"/>
          <w:b w:val="0"/>
          <w:bCs w:val="0"/>
          <w:color w:val="313131"/>
        </w:rPr>
      </w:pPr>
      <w:r w:rsidRPr="006140DF">
        <w:rPr>
          <w:rFonts w:asciiTheme="majorHAnsi" w:hAnsiTheme="majorHAnsi"/>
          <w:color w:val="313131"/>
        </w:rPr>
        <w:t xml:space="preserve">Adoption of Minutes of Previous Meeting: </w:t>
      </w:r>
      <w:r w:rsidR="00A467DC" w:rsidRPr="006140DF">
        <w:rPr>
          <w:rFonts w:asciiTheme="majorHAnsi" w:hAnsiTheme="majorHAnsi"/>
          <w:color w:val="313131"/>
        </w:rPr>
        <w:t>January 1</w:t>
      </w:r>
      <w:r w:rsidRPr="006140DF">
        <w:rPr>
          <w:rFonts w:asciiTheme="majorHAnsi" w:hAnsiTheme="majorHAnsi"/>
          <w:color w:val="313131"/>
        </w:rPr>
        <w:t>4,</w:t>
      </w:r>
      <w:r w:rsidRPr="006140DF">
        <w:rPr>
          <w:rFonts w:asciiTheme="majorHAnsi" w:hAnsiTheme="majorHAnsi"/>
          <w:color w:val="313131"/>
          <w:spacing w:val="-27"/>
        </w:rPr>
        <w:t xml:space="preserve"> </w:t>
      </w:r>
      <w:r w:rsidRPr="006140DF">
        <w:rPr>
          <w:rFonts w:asciiTheme="majorHAnsi" w:hAnsiTheme="majorHAnsi"/>
          <w:color w:val="313131"/>
        </w:rPr>
        <w:t>201</w:t>
      </w:r>
      <w:r w:rsidR="00A467DC" w:rsidRPr="006140DF">
        <w:rPr>
          <w:rFonts w:asciiTheme="majorHAnsi" w:hAnsiTheme="majorHAnsi"/>
          <w:color w:val="313131"/>
        </w:rPr>
        <w:t>6</w:t>
      </w:r>
    </w:p>
    <w:p w14:paraId="1C1211A3" w14:textId="77777777" w:rsidR="00124E93" w:rsidRPr="006140DF" w:rsidRDefault="005205C6" w:rsidP="005205C6">
      <w:pPr>
        <w:pStyle w:val="BodyText"/>
        <w:tabs>
          <w:tab w:val="left" w:pos="450"/>
        </w:tabs>
        <w:spacing w:line="244" w:lineRule="auto"/>
        <w:ind w:left="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proofErr w:type="gramStart"/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Motion</w:t>
      </w:r>
      <w:r w:rsidR="00E80E43" w:rsidRPr="006140DF">
        <w:rPr>
          <w:rFonts w:asciiTheme="majorHAnsi" w:hAnsiTheme="majorHAnsi"/>
          <w:b/>
          <w:color w:val="313131"/>
          <w:spacing w:val="-13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by</w:t>
      </w:r>
      <w:r w:rsidR="00E80E43" w:rsidRPr="006140DF">
        <w:rPr>
          <w:rFonts w:asciiTheme="majorHAnsi" w:hAnsiTheme="majorHAnsi"/>
          <w:color w:val="313131"/>
          <w:spacing w:val="-18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Mr</w:t>
      </w:r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>.</w:t>
      </w:r>
      <w:r w:rsidR="00E80E43" w:rsidRPr="006140DF">
        <w:rPr>
          <w:rFonts w:asciiTheme="majorHAnsi" w:hAnsiTheme="majorHAnsi"/>
          <w:color w:val="525252"/>
          <w:spacing w:val="-40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Alemian</w:t>
      </w:r>
      <w:r w:rsidR="00E80E43" w:rsidRPr="006140DF">
        <w:rPr>
          <w:rFonts w:asciiTheme="majorHAnsi" w:hAnsiTheme="majorHAnsi"/>
          <w:color w:val="313131"/>
          <w:spacing w:val="-1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to</w:t>
      </w:r>
      <w:r w:rsidR="00E80E43" w:rsidRPr="006140DF">
        <w:rPr>
          <w:rFonts w:asciiTheme="majorHAnsi" w:hAnsiTheme="majorHAnsi"/>
          <w:color w:val="313131"/>
          <w:spacing w:val="-8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accept</w:t>
      </w:r>
      <w:r w:rsidR="00E80E43" w:rsidRPr="006140DF">
        <w:rPr>
          <w:rFonts w:asciiTheme="majorHAnsi" w:hAnsiTheme="majorHAnsi"/>
          <w:color w:val="313131"/>
          <w:spacing w:val="-15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the</w:t>
      </w:r>
      <w:r w:rsidR="00E80E43" w:rsidRPr="006140DF">
        <w:rPr>
          <w:rFonts w:asciiTheme="majorHAnsi" w:hAnsiTheme="majorHAnsi"/>
          <w:color w:val="313131"/>
          <w:spacing w:val="-7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spacing w:val="-3"/>
          <w:w w:val="105"/>
          <w:sz w:val="24"/>
          <w:szCs w:val="24"/>
        </w:rPr>
        <w:t>minutes</w:t>
      </w:r>
      <w:r w:rsidR="00E80E43" w:rsidRPr="006140DF">
        <w:rPr>
          <w:rFonts w:asciiTheme="majorHAnsi" w:hAnsiTheme="majorHAnsi"/>
          <w:color w:val="313131"/>
          <w:spacing w:val="-16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of</w:t>
      </w:r>
      <w:r w:rsidR="00E80E43" w:rsidRPr="006140DF">
        <w:rPr>
          <w:rFonts w:asciiTheme="majorHAnsi" w:hAnsiTheme="majorHAnsi"/>
          <w:color w:val="313131"/>
          <w:spacing w:val="-14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the</w:t>
      </w:r>
      <w:r w:rsidR="00E80E43" w:rsidRPr="006140DF">
        <w:rPr>
          <w:rFonts w:asciiTheme="majorHAnsi" w:hAnsiTheme="majorHAnsi"/>
          <w:color w:val="313131"/>
          <w:spacing w:val="-1"/>
          <w:w w:val="105"/>
          <w:sz w:val="24"/>
          <w:szCs w:val="24"/>
        </w:rPr>
        <w:t xml:space="preserve"> </w:t>
      </w:r>
      <w:r w:rsidR="00A467DC" w:rsidRPr="006140DF">
        <w:rPr>
          <w:rFonts w:asciiTheme="majorHAnsi" w:hAnsiTheme="majorHAnsi"/>
          <w:color w:val="313131"/>
          <w:spacing w:val="-1"/>
          <w:w w:val="105"/>
          <w:sz w:val="24"/>
          <w:szCs w:val="24"/>
        </w:rPr>
        <w:t>January</w:t>
      </w:r>
      <w:r w:rsidR="00E80E43" w:rsidRPr="006140DF">
        <w:rPr>
          <w:rFonts w:asciiTheme="majorHAnsi" w:hAnsiTheme="majorHAnsi"/>
          <w:color w:val="313131"/>
          <w:spacing w:val="1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spacing w:val="-13"/>
          <w:w w:val="105"/>
          <w:sz w:val="24"/>
          <w:szCs w:val="24"/>
        </w:rPr>
        <w:t>14,</w:t>
      </w:r>
      <w:r w:rsidR="00E80E43" w:rsidRPr="006140DF">
        <w:rPr>
          <w:rFonts w:asciiTheme="majorHAnsi" w:hAnsiTheme="majorHAnsi"/>
          <w:color w:val="313131"/>
          <w:spacing w:val="-18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201</w:t>
      </w:r>
      <w:r w:rsidR="00A467DC" w:rsidRPr="006140DF">
        <w:rPr>
          <w:rFonts w:asciiTheme="majorHAnsi" w:hAnsiTheme="majorHAnsi"/>
          <w:color w:val="313131"/>
          <w:w w:val="105"/>
          <w:sz w:val="24"/>
          <w:szCs w:val="24"/>
        </w:rPr>
        <w:t>6</w:t>
      </w:r>
      <w:r w:rsidR="00E80E43" w:rsidRPr="006140DF">
        <w:rPr>
          <w:rFonts w:asciiTheme="majorHAnsi" w:hAnsiTheme="majorHAnsi"/>
          <w:color w:val="313131"/>
          <w:spacing w:val="-2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meeting,</w:t>
      </w:r>
      <w:r w:rsidR="00E80E43" w:rsidRPr="006140DF">
        <w:rPr>
          <w:rFonts w:asciiTheme="majorHAnsi" w:hAnsiTheme="majorHAnsi"/>
          <w:color w:val="313131"/>
          <w:spacing w:val="-5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as </w:t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presented.</w:t>
      </w:r>
      <w:proofErr w:type="gramEnd"/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 </w:t>
      </w:r>
      <w:proofErr w:type="gramStart"/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Second by Mr. Griffiths</w:t>
      </w:r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>.</w:t>
      </w:r>
      <w:proofErr w:type="gramEnd"/>
      <w:r w:rsidR="00E80E43" w:rsidRPr="006140DF">
        <w:rPr>
          <w:rFonts w:asciiTheme="majorHAnsi" w:hAnsiTheme="majorHAnsi"/>
          <w:color w:val="525252"/>
          <w:w w:val="105"/>
          <w:sz w:val="24"/>
          <w:szCs w:val="24"/>
        </w:rPr>
        <w:t xml:space="preserve"> </w:t>
      </w:r>
      <w:r w:rsidR="00E80E43"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 xml:space="preserve">Motion 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passed 3</w:t>
      </w:r>
      <w:r w:rsidR="00E80E43" w:rsidRPr="006140DF">
        <w:rPr>
          <w:rFonts w:asciiTheme="majorHAnsi" w:hAnsiTheme="majorHAnsi"/>
          <w:color w:val="313131"/>
          <w:spacing w:val="2"/>
          <w:w w:val="105"/>
          <w:sz w:val="24"/>
          <w:szCs w:val="24"/>
        </w:rPr>
        <w:t>-0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>.</w:t>
      </w:r>
    </w:p>
    <w:p w14:paraId="7C3B5B8D" w14:textId="77777777" w:rsidR="00124E93" w:rsidRPr="006140DF" w:rsidRDefault="00124E93" w:rsidP="005205C6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14:paraId="0C34190D" w14:textId="77777777" w:rsidR="00124E93" w:rsidRPr="006140DF" w:rsidRDefault="00E80E43" w:rsidP="005205C6">
      <w:pPr>
        <w:pStyle w:val="Heading1"/>
        <w:numPr>
          <w:ilvl w:val="0"/>
          <w:numId w:val="1"/>
        </w:numPr>
        <w:tabs>
          <w:tab w:val="left" w:pos="480"/>
        </w:tabs>
        <w:spacing w:line="273" w:lineRule="exact"/>
        <w:ind w:left="0" w:firstLine="0"/>
        <w:rPr>
          <w:rFonts w:asciiTheme="majorHAnsi" w:hAnsiTheme="majorHAnsi"/>
          <w:b w:val="0"/>
          <w:bCs w:val="0"/>
          <w:color w:val="313131"/>
        </w:rPr>
      </w:pPr>
      <w:r w:rsidRPr="006140DF">
        <w:rPr>
          <w:rFonts w:asciiTheme="majorHAnsi" w:hAnsiTheme="majorHAnsi"/>
          <w:color w:val="313131"/>
        </w:rPr>
        <w:t>New</w:t>
      </w:r>
      <w:r w:rsidRPr="006140DF">
        <w:rPr>
          <w:rFonts w:asciiTheme="majorHAnsi" w:hAnsiTheme="majorHAnsi"/>
          <w:color w:val="313131"/>
          <w:spacing w:val="-12"/>
        </w:rPr>
        <w:t xml:space="preserve"> </w:t>
      </w:r>
      <w:r w:rsidRPr="006140DF">
        <w:rPr>
          <w:rFonts w:asciiTheme="majorHAnsi" w:hAnsiTheme="majorHAnsi"/>
          <w:color w:val="313131"/>
        </w:rPr>
        <w:t>Business</w:t>
      </w:r>
    </w:p>
    <w:p w14:paraId="45B1BFB2" w14:textId="77777777" w:rsidR="00124E93" w:rsidRPr="006140DF" w:rsidRDefault="00A467DC" w:rsidP="005205C6">
      <w:pPr>
        <w:pStyle w:val="ListParagraph"/>
        <w:numPr>
          <w:ilvl w:val="1"/>
          <w:numId w:val="1"/>
        </w:numPr>
        <w:tabs>
          <w:tab w:val="left" w:pos="828"/>
        </w:tabs>
        <w:spacing w:before="5" w:line="272" w:lineRule="exact"/>
        <w:ind w:left="0" w:firstLine="54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sz w:val="24"/>
          <w:szCs w:val="24"/>
        </w:rPr>
        <w:t xml:space="preserve">Discuss a resolution that would authorize the Revenue Collector to waive </w:t>
      </w:r>
      <w:r w:rsidR="005205C6" w:rsidRPr="006140DF">
        <w:rPr>
          <w:rFonts w:asciiTheme="majorHAnsi" w:hAnsiTheme="majorHAnsi"/>
          <w:b/>
          <w:color w:val="313131"/>
          <w:sz w:val="24"/>
          <w:szCs w:val="24"/>
        </w:rPr>
        <w:tab/>
      </w:r>
      <w:r w:rsidRPr="006140DF">
        <w:rPr>
          <w:rFonts w:asciiTheme="majorHAnsi" w:hAnsiTheme="majorHAnsi"/>
          <w:b/>
          <w:color w:val="313131"/>
          <w:sz w:val="24"/>
          <w:szCs w:val="24"/>
        </w:rPr>
        <w:t>refunds that are under $5.00</w:t>
      </w:r>
    </w:p>
    <w:p w14:paraId="4F13DD70" w14:textId="77777777" w:rsidR="00A467DC" w:rsidRPr="006140DF" w:rsidRDefault="00A467DC" w:rsidP="005205C6">
      <w:pPr>
        <w:pStyle w:val="BodyText"/>
        <w:tabs>
          <w:tab w:val="left" w:pos="810"/>
        </w:tabs>
        <w:spacing w:before="5" w:line="247" w:lineRule="auto"/>
        <w:ind w:left="0" w:firstLine="810"/>
        <w:rPr>
          <w:rFonts w:asciiTheme="majorHAnsi" w:hAnsiTheme="majorHAnsi"/>
          <w:color w:val="313131"/>
          <w:w w:val="105"/>
          <w:sz w:val="24"/>
          <w:szCs w:val="24"/>
        </w:rPr>
      </w:pP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Discussion of the desire to balance the efforts of the Town to streamline </w:t>
      </w:r>
      <w:r w:rsidR="005205C6"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revenue operations with the public’s right to information.  Questions were </w:t>
      </w:r>
      <w:r w:rsidR="005205C6"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asked surrounding the Town’s ability to credit overpayments to a taxpayer’s </w:t>
      </w:r>
      <w:r w:rsidR="005205C6"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“account.”  Statutory obligations borne by the Town to maintain fiscal year </w:t>
      </w:r>
      <w:r w:rsidR="005205C6"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integrity were discussed.  Members expressed general support for the idea </w:t>
      </w:r>
      <w:r w:rsidR="005205C6"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of waiving refunds of less than $5.00, provided the Town could somehow </w:t>
      </w:r>
      <w:r w:rsidR="005205C6"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provide/post a list of those taxpayers who were entitled to apply for such </w:t>
      </w:r>
      <w:r w:rsidR="005205C6"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refunds.  </w:t>
      </w:r>
    </w:p>
    <w:p w14:paraId="4823005B" w14:textId="2B7BDC53" w:rsidR="00124E93" w:rsidRPr="006140DF" w:rsidRDefault="005205C6" w:rsidP="005205C6">
      <w:pPr>
        <w:pStyle w:val="BodyText"/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  <w:r w:rsidR="00542BD4"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 xml:space="preserve">Action item:  </w:t>
      </w:r>
      <w:r w:rsidR="00A467DC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The Town Manager will collaborate with the Revenue Collector to craft an ordinance adopting the provisions of CGS 12-129, while providing some notice to the public of </w:t>
      </w:r>
      <w:r w:rsidR="00542BD4" w:rsidRPr="006140DF">
        <w:rPr>
          <w:rFonts w:asciiTheme="majorHAnsi" w:hAnsiTheme="majorHAnsi"/>
          <w:color w:val="313131"/>
          <w:w w:val="105"/>
          <w:sz w:val="24"/>
          <w:szCs w:val="24"/>
        </w:rPr>
        <w:t>the existence of such overpayments, as well as an explicit deadline for applications for such refunds.</w:t>
      </w:r>
      <w:r w:rsidR="00E80E43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 </w:t>
      </w:r>
      <w:r w:rsidR="00542BD4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Proposed ordinance will be submitted to the subcommittee at </w:t>
      </w:r>
      <w:r w:rsidR="00410E79">
        <w:rPr>
          <w:rFonts w:asciiTheme="majorHAnsi" w:hAnsiTheme="majorHAnsi"/>
          <w:color w:val="313131"/>
          <w:w w:val="105"/>
          <w:sz w:val="24"/>
          <w:szCs w:val="24"/>
        </w:rPr>
        <w:t>a subsequent</w:t>
      </w:r>
      <w:bookmarkStart w:id="0" w:name="_GoBack"/>
      <w:bookmarkEnd w:id="0"/>
      <w:r w:rsidR="00542BD4"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 meeting.</w:t>
      </w:r>
    </w:p>
    <w:p w14:paraId="01D187C4" w14:textId="77777777" w:rsidR="005205C6" w:rsidRPr="006140DF" w:rsidRDefault="005205C6" w:rsidP="005205C6">
      <w:pPr>
        <w:pStyle w:val="BodyText"/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</w:p>
    <w:p w14:paraId="5E522279" w14:textId="77777777" w:rsidR="00542BD4" w:rsidRPr="006140DF" w:rsidRDefault="005205C6" w:rsidP="00825D65">
      <w:pPr>
        <w:pStyle w:val="BodyText"/>
        <w:tabs>
          <w:tab w:val="left" w:pos="540"/>
        </w:tabs>
        <w:spacing w:before="5" w:line="247" w:lineRule="auto"/>
        <w:ind w:left="0" w:hanging="810"/>
        <w:rPr>
          <w:rFonts w:asciiTheme="majorHAnsi" w:hAnsiTheme="majorHAnsi"/>
          <w:b/>
          <w:color w:val="313131"/>
          <w:w w:val="105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  <w:r w:rsidR="00825D65"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  <w:t xml:space="preserve">b) </w:t>
      </w:r>
      <w:r w:rsidR="00542BD4"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 xml:space="preserve">Discussion of subcommittee review of the Town of Killingly Code of </w:t>
      </w:r>
      <w:r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  <w:r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  <w:r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  <w:r w:rsidR="00825D65"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 xml:space="preserve">  </w:t>
      </w:r>
      <w:r w:rsidR="00542BD4"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>Ordinances</w:t>
      </w:r>
    </w:p>
    <w:p w14:paraId="1001659D" w14:textId="77777777" w:rsidR="00542BD4" w:rsidRPr="006140DF" w:rsidRDefault="00825D65" w:rsidP="00825D65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  <w:r w:rsidRPr="006140DF">
        <w:rPr>
          <w:rFonts w:asciiTheme="majorHAnsi" w:hAnsiTheme="majorHAnsi"/>
          <w:color w:val="313131"/>
          <w:w w:val="105"/>
          <w:sz w:val="24"/>
          <w:szCs w:val="24"/>
        </w:rPr>
        <w:tab/>
      </w:r>
      <w:r w:rsidR="00542BD4" w:rsidRPr="006140DF">
        <w:rPr>
          <w:rFonts w:asciiTheme="majorHAnsi" w:hAnsiTheme="majorHAnsi"/>
          <w:color w:val="313131"/>
          <w:w w:val="105"/>
          <w:sz w:val="24"/>
          <w:szCs w:val="24"/>
        </w:rPr>
        <w:t>Members agreed that such a review may be productive.  The subcommittee will attempt to perform this task by taking up a chapter or two each month—members to review assigned chapters independently, then bring ideas to next meeting.</w:t>
      </w:r>
    </w:p>
    <w:p w14:paraId="20A3E080" w14:textId="77777777" w:rsidR="00825D65" w:rsidRPr="006140DF" w:rsidRDefault="00825D65" w:rsidP="00825D65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</w:p>
    <w:p w14:paraId="49E84546" w14:textId="77777777" w:rsidR="006140DF" w:rsidRPr="006140DF" w:rsidRDefault="006140DF" w:rsidP="006140DF">
      <w:pPr>
        <w:pStyle w:val="BodyText"/>
        <w:spacing w:before="5" w:line="247" w:lineRule="auto"/>
        <w:ind w:left="0"/>
        <w:rPr>
          <w:rFonts w:asciiTheme="majorHAnsi" w:hAnsiTheme="majorHAnsi"/>
          <w:color w:val="313131"/>
          <w:w w:val="105"/>
          <w:sz w:val="24"/>
          <w:szCs w:val="24"/>
        </w:rPr>
      </w:pPr>
      <w:r w:rsidRPr="006140DF">
        <w:rPr>
          <w:rFonts w:asciiTheme="majorHAnsi" w:hAnsiTheme="majorHAnsi"/>
          <w:color w:val="313131"/>
          <w:w w:val="105"/>
          <w:sz w:val="24"/>
          <w:szCs w:val="24"/>
        </w:rPr>
        <w:lastRenderedPageBreak/>
        <w:t>Fiscal Subcommittee Meeting Minutes</w:t>
      </w:r>
      <w:r w:rsidRPr="006140DF">
        <w:rPr>
          <w:rFonts w:asciiTheme="majorHAnsi" w:hAnsiTheme="majorHAnsi"/>
          <w:color w:val="313131"/>
          <w:w w:val="105"/>
          <w:sz w:val="24"/>
          <w:szCs w:val="24"/>
        </w:rPr>
        <w:br/>
        <w:t>March 14, 2016</w:t>
      </w:r>
    </w:p>
    <w:p w14:paraId="6EB65FCD" w14:textId="77777777" w:rsidR="006140DF" w:rsidRPr="006140DF" w:rsidRDefault="006140DF" w:rsidP="006140DF">
      <w:pPr>
        <w:pStyle w:val="BodyText"/>
        <w:spacing w:before="5" w:line="247" w:lineRule="auto"/>
        <w:ind w:left="0"/>
        <w:rPr>
          <w:rFonts w:asciiTheme="majorHAnsi" w:hAnsiTheme="majorHAnsi"/>
          <w:color w:val="313131"/>
          <w:w w:val="105"/>
          <w:sz w:val="24"/>
          <w:szCs w:val="24"/>
        </w:rPr>
      </w:pPr>
      <w:proofErr w:type="gramStart"/>
      <w:r w:rsidRPr="006140DF">
        <w:rPr>
          <w:rFonts w:asciiTheme="majorHAnsi" w:hAnsiTheme="majorHAnsi"/>
          <w:color w:val="313131"/>
          <w:w w:val="105"/>
          <w:sz w:val="24"/>
          <w:szCs w:val="24"/>
        </w:rPr>
        <w:t>page</w:t>
      </w:r>
      <w:proofErr w:type="gramEnd"/>
      <w:r w:rsidRPr="006140DF">
        <w:rPr>
          <w:rFonts w:asciiTheme="majorHAnsi" w:hAnsiTheme="majorHAnsi"/>
          <w:color w:val="313131"/>
          <w:w w:val="105"/>
          <w:sz w:val="24"/>
          <w:szCs w:val="24"/>
        </w:rPr>
        <w:t xml:space="preserve"> 2</w:t>
      </w:r>
    </w:p>
    <w:p w14:paraId="65861F5A" w14:textId="77777777" w:rsidR="006140DF" w:rsidRPr="006140DF" w:rsidRDefault="006140DF" w:rsidP="006140DF">
      <w:pPr>
        <w:pStyle w:val="BodyText"/>
        <w:spacing w:before="5" w:line="247" w:lineRule="auto"/>
        <w:ind w:left="810" w:hanging="810"/>
        <w:rPr>
          <w:rFonts w:asciiTheme="majorHAnsi" w:hAnsiTheme="majorHAnsi"/>
          <w:b/>
          <w:color w:val="313131"/>
          <w:w w:val="105"/>
          <w:sz w:val="24"/>
          <w:szCs w:val="24"/>
        </w:rPr>
      </w:pPr>
    </w:p>
    <w:p w14:paraId="656D9E7A" w14:textId="77777777" w:rsidR="00542BD4" w:rsidRPr="006140DF" w:rsidRDefault="006140DF" w:rsidP="006140DF">
      <w:pPr>
        <w:pStyle w:val="BodyText"/>
        <w:spacing w:before="5" w:line="247" w:lineRule="auto"/>
        <w:ind w:left="810" w:hanging="810"/>
        <w:rPr>
          <w:rFonts w:asciiTheme="majorHAnsi" w:hAnsiTheme="majorHAnsi"/>
          <w:sz w:val="24"/>
          <w:szCs w:val="24"/>
        </w:rPr>
      </w:pPr>
      <w:r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ab/>
      </w:r>
      <w:r w:rsidR="00542BD4" w:rsidRPr="006140DF">
        <w:rPr>
          <w:rFonts w:asciiTheme="majorHAnsi" w:hAnsiTheme="majorHAnsi"/>
          <w:b/>
          <w:color w:val="313131"/>
          <w:w w:val="105"/>
          <w:sz w:val="24"/>
          <w:szCs w:val="24"/>
        </w:rPr>
        <w:t xml:space="preserve">Action item:  </w:t>
      </w:r>
      <w:r w:rsidR="00542BD4" w:rsidRPr="006140DF">
        <w:rPr>
          <w:rFonts w:asciiTheme="majorHAnsi" w:hAnsiTheme="majorHAnsi"/>
          <w:color w:val="313131"/>
          <w:w w:val="105"/>
          <w:sz w:val="24"/>
          <w:szCs w:val="24"/>
        </w:rPr>
        <w:t>Members will review Chapters 1 and 2 between now and the next meeting, with discussion on those chapters to take plac</w:t>
      </w:r>
      <w:r w:rsidR="009D6F6A">
        <w:rPr>
          <w:rFonts w:asciiTheme="majorHAnsi" w:hAnsiTheme="majorHAnsi"/>
          <w:color w:val="313131"/>
          <w:w w:val="105"/>
          <w:sz w:val="24"/>
          <w:szCs w:val="24"/>
        </w:rPr>
        <w:t>e at the subcommittee’s April 11</w:t>
      </w:r>
      <w:r w:rsidR="00542BD4" w:rsidRPr="006140DF">
        <w:rPr>
          <w:rFonts w:asciiTheme="majorHAnsi" w:hAnsiTheme="majorHAnsi"/>
          <w:color w:val="313131"/>
          <w:w w:val="105"/>
          <w:sz w:val="24"/>
          <w:szCs w:val="24"/>
        </w:rPr>
        <w:t>, 2016 meeting.</w:t>
      </w:r>
    </w:p>
    <w:p w14:paraId="3965A5E8" w14:textId="77777777" w:rsidR="002B3227" w:rsidRPr="006140DF" w:rsidRDefault="007E417F" w:rsidP="005205C6">
      <w:pPr>
        <w:spacing w:line="247" w:lineRule="auto"/>
        <w:ind w:right="1000"/>
        <w:rPr>
          <w:rFonts w:asciiTheme="majorHAnsi" w:hAnsiTheme="majorHAnsi"/>
        </w:rPr>
      </w:pPr>
      <w:r w:rsidRPr="006140DF">
        <w:rPr>
          <w:rFonts w:asciiTheme="majorHAnsi" w:hAnsiTheme="majorHAnsi" w:cs="Arial"/>
          <w:sz w:val="24"/>
          <w:szCs w:val="24"/>
        </w:rPr>
        <w:t xml:space="preserve">      </w:t>
      </w:r>
    </w:p>
    <w:p w14:paraId="0B9A8B3A" w14:textId="77777777" w:rsidR="00124E93" w:rsidRPr="006140DF" w:rsidRDefault="00E80E43" w:rsidP="006140DF">
      <w:pPr>
        <w:pStyle w:val="ListParagraph"/>
        <w:numPr>
          <w:ilvl w:val="0"/>
          <w:numId w:val="1"/>
        </w:numPr>
        <w:tabs>
          <w:tab w:val="left" w:pos="450"/>
        </w:tabs>
        <w:spacing w:line="275" w:lineRule="exact"/>
        <w:ind w:left="0" w:right="1000" w:firstLine="0"/>
        <w:rPr>
          <w:rFonts w:asciiTheme="majorHAnsi" w:eastAsia="Arial" w:hAnsiTheme="majorHAnsi" w:cs="Arial"/>
          <w:color w:val="262626"/>
          <w:sz w:val="24"/>
          <w:szCs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>Old</w:t>
      </w:r>
      <w:r w:rsidRPr="006140DF">
        <w:rPr>
          <w:rFonts w:asciiTheme="majorHAnsi" w:hAnsiTheme="majorHAnsi"/>
          <w:b/>
          <w:color w:val="262626"/>
          <w:spacing w:val="11"/>
          <w:sz w:val="24"/>
        </w:rPr>
        <w:t xml:space="preserve"> </w:t>
      </w:r>
      <w:r w:rsidRPr="006140DF">
        <w:rPr>
          <w:rFonts w:asciiTheme="majorHAnsi" w:hAnsiTheme="majorHAnsi"/>
          <w:b/>
          <w:color w:val="262626"/>
          <w:sz w:val="24"/>
        </w:rPr>
        <w:t>Business</w:t>
      </w:r>
    </w:p>
    <w:p w14:paraId="42DBF0A9" w14:textId="77777777" w:rsidR="00124E93" w:rsidRPr="006140DF" w:rsidRDefault="006140DF" w:rsidP="006140DF">
      <w:pPr>
        <w:tabs>
          <w:tab w:val="left" w:pos="450"/>
        </w:tabs>
        <w:spacing w:line="275" w:lineRule="exact"/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color w:val="262626"/>
          <w:sz w:val="24"/>
        </w:rPr>
        <w:t xml:space="preserve">       </w:t>
      </w:r>
      <w:r>
        <w:rPr>
          <w:rFonts w:asciiTheme="majorHAnsi" w:hAnsiTheme="majorHAnsi"/>
          <w:color w:val="262626"/>
          <w:sz w:val="24"/>
        </w:rPr>
        <w:tab/>
      </w:r>
      <w:r w:rsidR="00E80E43" w:rsidRPr="006140DF">
        <w:rPr>
          <w:rFonts w:asciiTheme="majorHAnsi" w:hAnsiTheme="majorHAnsi"/>
          <w:color w:val="262626"/>
          <w:sz w:val="24"/>
        </w:rPr>
        <w:t>None</w:t>
      </w:r>
    </w:p>
    <w:p w14:paraId="0AAC4CE7" w14:textId="77777777" w:rsidR="00124E93" w:rsidRPr="006140DF" w:rsidRDefault="00124E93" w:rsidP="005205C6">
      <w:pPr>
        <w:spacing w:before="2"/>
        <w:ind w:right="1000"/>
        <w:rPr>
          <w:rFonts w:asciiTheme="majorHAnsi" w:eastAsia="Arial" w:hAnsiTheme="majorHAnsi" w:cs="Arial"/>
          <w:sz w:val="24"/>
          <w:szCs w:val="24"/>
        </w:rPr>
      </w:pPr>
    </w:p>
    <w:p w14:paraId="0F0EF4AA" w14:textId="77777777" w:rsidR="00124E93" w:rsidRPr="006140DF" w:rsidRDefault="00E80E43" w:rsidP="006140DF">
      <w:pPr>
        <w:pStyle w:val="ListParagraph"/>
        <w:numPr>
          <w:ilvl w:val="0"/>
          <w:numId w:val="1"/>
        </w:numPr>
        <w:tabs>
          <w:tab w:val="left" w:pos="493"/>
        </w:tabs>
        <w:ind w:left="0" w:right="1000" w:firstLine="0"/>
        <w:rPr>
          <w:rFonts w:asciiTheme="majorHAnsi" w:eastAsia="Arial" w:hAnsiTheme="majorHAnsi" w:cs="Arial"/>
          <w:color w:val="262626"/>
          <w:sz w:val="24"/>
          <w:szCs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>Adjournment</w:t>
      </w:r>
    </w:p>
    <w:p w14:paraId="4BCCE0D1" w14:textId="77777777" w:rsidR="00542BD4" w:rsidRPr="006140DF" w:rsidRDefault="006140DF" w:rsidP="006140DF">
      <w:pPr>
        <w:tabs>
          <w:tab w:val="left" w:pos="450"/>
          <w:tab w:val="left" w:pos="8758"/>
        </w:tabs>
        <w:spacing w:before="33" w:line="260" w:lineRule="exact"/>
        <w:ind w:right="1000"/>
        <w:rPr>
          <w:rFonts w:asciiTheme="majorHAnsi" w:hAnsiTheme="majorHAnsi"/>
          <w:color w:val="262626"/>
          <w:sz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ab/>
      </w:r>
      <w:r w:rsidR="00E80E43" w:rsidRPr="006140DF">
        <w:rPr>
          <w:rFonts w:asciiTheme="majorHAnsi" w:hAnsiTheme="majorHAnsi"/>
          <w:b/>
          <w:color w:val="262626"/>
          <w:sz w:val="24"/>
        </w:rPr>
        <w:t xml:space="preserve">Motion </w:t>
      </w:r>
      <w:r w:rsidR="00E80E43" w:rsidRPr="006140DF">
        <w:rPr>
          <w:rFonts w:asciiTheme="majorHAnsi" w:hAnsiTheme="majorHAnsi"/>
          <w:color w:val="262626"/>
          <w:sz w:val="24"/>
        </w:rPr>
        <w:t xml:space="preserve">to adjourn by Mr. </w:t>
      </w:r>
      <w:r w:rsidR="00542BD4" w:rsidRPr="006140DF">
        <w:rPr>
          <w:rFonts w:asciiTheme="majorHAnsi" w:hAnsiTheme="majorHAnsi"/>
          <w:color w:val="262626"/>
          <w:sz w:val="24"/>
        </w:rPr>
        <w:t>Griffiths at 7:37</w:t>
      </w:r>
      <w:r w:rsidR="00E80E43" w:rsidRPr="006140DF">
        <w:rPr>
          <w:rFonts w:asciiTheme="majorHAnsi" w:hAnsiTheme="majorHAnsi"/>
          <w:color w:val="262626"/>
          <w:sz w:val="24"/>
        </w:rPr>
        <w:t xml:space="preserve"> </w:t>
      </w:r>
      <w:r w:rsidR="00E80E43" w:rsidRPr="006140DF">
        <w:rPr>
          <w:rFonts w:asciiTheme="majorHAnsi" w:hAnsiTheme="majorHAnsi"/>
          <w:color w:val="262626"/>
          <w:spacing w:val="-3"/>
          <w:sz w:val="24"/>
        </w:rPr>
        <w:t>p</w:t>
      </w:r>
      <w:r w:rsidR="00E80E43" w:rsidRPr="006140DF">
        <w:rPr>
          <w:rFonts w:asciiTheme="majorHAnsi" w:hAnsiTheme="majorHAnsi"/>
          <w:color w:val="575757"/>
          <w:spacing w:val="-3"/>
          <w:sz w:val="24"/>
        </w:rPr>
        <w:t>.</w:t>
      </w:r>
      <w:r w:rsidR="00E80E43" w:rsidRPr="006140DF">
        <w:rPr>
          <w:rFonts w:asciiTheme="majorHAnsi" w:hAnsiTheme="majorHAnsi"/>
          <w:color w:val="262626"/>
          <w:spacing w:val="-3"/>
          <w:sz w:val="24"/>
        </w:rPr>
        <w:t>m</w:t>
      </w:r>
      <w:r w:rsidR="00E80E43" w:rsidRPr="006140DF">
        <w:rPr>
          <w:rFonts w:asciiTheme="majorHAnsi" w:hAnsiTheme="majorHAnsi"/>
          <w:color w:val="575757"/>
          <w:spacing w:val="-3"/>
          <w:sz w:val="24"/>
        </w:rPr>
        <w:t>.</w:t>
      </w:r>
      <w:r w:rsidR="002B3227" w:rsidRPr="006140DF">
        <w:rPr>
          <w:rFonts w:asciiTheme="majorHAnsi" w:hAnsiTheme="majorHAnsi"/>
          <w:color w:val="575757"/>
          <w:spacing w:val="-3"/>
          <w:sz w:val="24"/>
        </w:rPr>
        <w:t xml:space="preserve"> </w:t>
      </w:r>
      <w:r w:rsidR="00542BD4" w:rsidRPr="006140DF">
        <w:rPr>
          <w:rFonts w:asciiTheme="majorHAnsi" w:hAnsiTheme="majorHAnsi"/>
          <w:color w:val="262626"/>
          <w:sz w:val="24"/>
        </w:rPr>
        <w:t>Second by Mr. Alemian.</w:t>
      </w:r>
    </w:p>
    <w:p w14:paraId="0DD9A193" w14:textId="77777777" w:rsidR="00124E93" w:rsidRPr="006140DF" w:rsidRDefault="006140DF" w:rsidP="006140DF">
      <w:pPr>
        <w:tabs>
          <w:tab w:val="left" w:pos="450"/>
          <w:tab w:val="left" w:pos="5777"/>
          <w:tab w:val="left" w:pos="8758"/>
        </w:tabs>
        <w:spacing w:before="33" w:line="260" w:lineRule="exact"/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ab/>
      </w:r>
      <w:r w:rsidR="00E80E43" w:rsidRPr="006140DF">
        <w:rPr>
          <w:rFonts w:asciiTheme="majorHAnsi" w:hAnsiTheme="majorHAnsi"/>
          <w:b/>
          <w:color w:val="262626"/>
          <w:sz w:val="24"/>
        </w:rPr>
        <w:t>Motion</w:t>
      </w:r>
      <w:r w:rsidR="002B3227" w:rsidRPr="006140DF">
        <w:rPr>
          <w:rFonts w:asciiTheme="majorHAnsi" w:hAnsiTheme="majorHAnsi"/>
          <w:b/>
          <w:color w:val="262626"/>
          <w:sz w:val="24"/>
        </w:rPr>
        <w:t xml:space="preserve"> </w:t>
      </w:r>
      <w:r w:rsidR="00E80E43" w:rsidRPr="006140DF">
        <w:rPr>
          <w:rFonts w:asciiTheme="majorHAnsi" w:hAnsiTheme="majorHAnsi"/>
          <w:color w:val="262626"/>
          <w:sz w:val="24"/>
        </w:rPr>
        <w:t>passed 3-0.</w:t>
      </w:r>
    </w:p>
    <w:p w14:paraId="71182A3D" w14:textId="77777777" w:rsidR="00124E93" w:rsidRPr="006140DF" w:rsidRDefault="00124E93" w:rsidP="005205C6">
      <w:pPr>
        <w:spacing w:before="2"/>
        <w:ind w:right="1000"/>
        <w:rPr>
          <w:rFonts w:asciiTheme="majorHAnsi" w:eastAsia="Arial" w:hAnsiTheme="majorHAnsi" w:cs="Arial"/>
          <w:sz w:val="24"/>
          <w:szCs w:val="24"/>
        </w:rPr>
      </w:pPr>
    </w:p>
    <w:p w14:paraId="47195BF3" w14:textId="77777777" w:rsidR="00124E93" w:rsidRPr="006140DF" w:rsidRDefault="00E80E43" w:rsidP="005205C6">
      <w:pPr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color w:val="262626"/>
          <w:sz w:val="24"/>
        </w:rPr>
        <w:t>Respectfully</w:t>
      </w:r>
      <w:r w:rsidRPr="006140DF">
        <w:rPr>
          <w:rFonts w:asciiTheme="majorHAnsi" w:hAnsiTheme="majorHAnsi"/>
          <w:color w:val="262626"/>
          <w:spacing w:val="-8"/>
          <w:sz w:val="24"/>
        </w:rPr>
        <w:t xml:space="preserve"> </w:t>
      </w:r>
      <w:r w:rsidRPr="006140DF">
        <w:rPr>
          <w:rFonts w:asciiTheme="majorHAnsi" w:hAnsiTheme="majorHAnsi"/>
          <w:color w:val="262626"/>
          <w:sz w:val="24"/>
        </w:rPr>
        <w:t>submitted,</w:t>
      </w:r>
    </w:p>
    <w:p w14:paraId="32E9416F" w14:textId="77777777" w:rsidR="00124E93" w:rsidRPr="006140DF" w:rsidRDefault="00E80E43" w:rsidP="005205C6">
      <w:pPr>
        <w:ind w:right="1000"/>
        <w:rPr>
          <w:rFonts w:asciiTheme="majorHAnsi" w:eastAsia="Arial" w:hAnsiTheme="majorHAnsi" w:cs="Arial"/>
          <w:sz w:val="20"/>
          <w:szCs w:val="20"/>
        </w:rPr>
      </w:pPr>
      <w:r w:rsidRPr="006140DF">
        <w:rPr>
          <w:rFonts w:asciiTheme="majorHAnsi" w:eastAsia="Arial" w:hAnsiTheme="majorHAnsi" w:cs="Arial"/>
          <w:noProof/>
          <w:sz w:val="20"/>
          <w:szCs w:val="20"/>
        </w:rPr>
        <w:drawing>
          <wp:inline distT="0" distB="0" distL="0" distR="0" wp14:anchorId="01DC573C" wp14:editId="7D0B5B54">
            <wp:extent cx="1463039" cy="512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01618" w14:textId="77777777" w:rsidR="00124E93" w:rsidRPr="006140DF" w:rsidRDefault="00E80E43" w:rsidP="005205C6">
      <w:pPr>
        <w:spacing w:before="27"/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color w:val="262626"/>
          <w:sz w:val="24"/>
        </w:rPr>
        <w:t>Sean</w:t>
      </w:r>
      <w:r w:rsidRPr="006140DF">
        <w:rPr>
          <w:rFonts w:asciiTheme="majorHAnsi" w:hAnsiTheme="majorHAnsi"/>
          <w:color w:val="262626"/>
          <w:spacing w:val="7"/>
          <w:sz w:val="24"/>
        </w:rPr>
        <w:t xml:space="preserve"> </w:t>
      </w:r>
      <w:r w:rsidRPr="006140DF">
        <w:rPr>
          <w:rFonts w:asciiTheme="majorHAnsi" w:hAnsiTheme="majorHAnsi"/>
          <w:color w:val="262626"/>
          <w:sz w:val="24"/>
        </w:rPr>
        <w:t>Hendricks</w:t>
      </w:r>
    </w:p>
    <w:sectPr w:rsidR="00124E93" w:rsidRPr="006140DF" w:rsidSect="005205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5C8"/>
    <w:multiLevelType w:val="hybridMultilevel"/>
    <w:tmpl w:val="36A48672"/>
    <w:lvl w:ilvl="0" w:tplc="E3D884AA">
      <w:start w:val="1"/>
      <w:numFmt w:val="decimal"/>
      <w:lvlText w:val="%1."/>
      <w:lvlJc w:val="left"/>
      <w:pPr>
        <w:ind w:left="508" w:hanging="348"/>
        <w:jc w:val="left"/>
      </w:pPr>
      <w:rPr>
        <w:rFonts w:ascii="Arial" w:eastAsia="Arial" w:hAnsi="Arial" w:hint="default"/>
        <w:b/>
        <w:bCs/>
        <w:w w:val="101"/>
      </w:rPr>
    </w:lvl>
    <w:lvl w:ilvl="1" w:tplc="21F29C20">
      <w:start w:val="1"/>
      <w:numFmt w:val="lowerLetter"/>
      <w:lvlText w:val="%2)"/>
      <w:lvlJc w:val="left"/>
      <w:pPr>
        <w:ind w:left="827" w:hanging="355"/>
        <w:jc w:val="left"/>
      </w:pPr>
      <w:rPr>
        <w:rFonts w:asciiTheme="majorHAnsi" w:eastAsia="Arial" w:hAnsiTheme="majorHAnsi" w:hint="default"/>
        <w:b/>
        <w:bCs/>
        <w:color w:val="313131"/>
        <w:w w:val="100"/>
        <w:sz w:val="24"/>
        <w:szCs w:val="24"/>
      </w:rPr>
    </w:lvl>
    <w:lvl w:ilvl="2" w:tplc="203E3BF4">
      <w:start w:val="1"/>
      <w:numFmt w:val="bullet"/>
      <w:lvlText w:val="•"/>
      <w:lvlJc w:val="left"/>
      <w:pPr>
        <w:ind w:left="1777" w:hanging="355"/>
      </w:pPr>
      <w:rPr>
        <w:rFonts w:hint="default"/>
      </w:rPr>
    </w:lvl>
    <w:lvl w:ilvl="3" w:tplc="921EEF30">
      <w:start w:val="1"/>
      <w:numFmt w:val="bullet"/>
      <w:lvlText w:val="•"/>
      <w:lvlJc w:val="left"/>
      <w:pPr>
        <w:ind w:left="2735" w:hanging="355"/>
      </w:pPr>
      <w:rPr>
        <w:rFonts w:hint="default"/>
      </w:rPr>
    </w:lvl>
    <w:lvl w:ilvl="4" w:tplc="8FB47966">
      <w:start w:val="1"/>
      <w:numFmt w:val="bullet"/>
      <w:lvlText w:val="•"/>
      <w:lvlJc w:val="left"/>
      <w:pPr>
        <w:ind w:left="3693" w:hanging="355"/>
      </w:pPr>
      <w:rPr>
        <w:rFonts w:hint="default"/>
      </w:rPr>
    </w:lvl>
    <w:lvl w:ilvl="5" w:tplc="C73E538C">
      <w:start w:val="1"/>
      <w:numFmt w:val="bullet"/>
      <w:lvlText w:val="•"/>
      <w:lvlJc w:val="left"/>
      <w:pPr>
        <w:ind w:left="4651" w:hanging="355"/>
      </w:pPr>
      <w:rPr>
        <w:rFonts w:hint="default"/>
      </w:rPr>
    </w:lvl>
    <w:lvl w:ilvl="6" w:tplc="B58C5CAC">
      <w:start w:val="1"/>
      <w:numFmt w:val="bullet"/>
      <w:lvlText w:val="•"/>
      <w:lvlJc w:val="left"/>
      <w:pPr>
        <w:ind w:left="5608" w:hanging="355"/>
      </w:pPr>
      <w:rPr>
        <w:rFonts w:hint="default"/>
      </w:rPr>
    </w:lvl>
    <w:lvl w:ilvl="7" w:tplc="ACD03A56">
      <w:start w:val="1"/>
      <w:numFmt w:val="bullet"/>
      <w:lvlText w:val="•"/>
      <w:lvlJc w:val="left"/>
      <w:pPr>
        <w:ind w:left="6566" w:hanging="355"/>
      </w:pPr>
      <w:rPr>
        <w:rFonts w:hint="default"/>
      </w:rPr>
    </w:lvl>
    <w:lvl w:ilvl="8" w:tplc="5476C398">
      <w:start w:val="1"/>
      <w:numFmt w:val="bullet"/>
      <w:lvlText w:val="•"/>
      <w:lvlJc w:val="left"/>
      <w:pPr>
        <w:ind w:left="7524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93"/>
    <w:rsid w:val="00124E93"/>
    <w:rsid w:val="002B3227"/>
    <w:rsid w:val="00410E79"/>
    <w:rsid w:val="005205C6"/>
    <w:rsid w:val="00542BD4"/>
    <w:rsid w:val="006140DF"/>
    <w:rsid w:val="007E417F"/>
    <w:rsid w:val="008050AF"/>
    <w:rsid w:val="00825D65"/>
    <w:rsid w:val="009D6F6A"/>
    <w:rsid w:val="00A467DC"/>
    <w:rsid w:val="00E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6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2" w:hanging="35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1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2" w:hanging="35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1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Killingly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Hendricks</cp:lastModifiedBy>
  <cp:revision>6</cp:revision>
  <cp:lastPrinted>2016-04-04T23:05:00Z</cp:lastPrinted>
  <dcterms:created xsi:type="dcterms:W3CDTF">2016-03-15T15:46:00Z</dcterms:created>
  <dcterms:modified xsi:type="dcterms:W3CDTF">2016-04-04T23:07:00Z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Konica Copier</vt:lpwstr>
  </property>
  <property fmtid="{D5CDD505-2E9C-101B-9397-08002B2CF9AE}" pid="4" name="LastSaved">
    <vt:filetime>2016-02-22T00:00:00Z</vt:filetime>
  </property>
</Properties>
</file>