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1" w:rsidRPr="00D17047" w:rsidRDefault="00652761" w:rsidP="008A4060">
      <w:pPr>
        <w:jc w:val="center"/>
        <w:rPr>
          <w:rFonts w:cs="Arial"/>
          <w:b/>
          <w:sz w:val="22"/>
          <w:szCs w:val="22"/>
        </w:rPr>
      </w:pPr>
      <w:r w:rsidRPr="00D17047">
        <w:rPr>
          <w:rFonts w:cs="Arial"/>
          <w:b/>
          <w:sz w:val="22"/>
          <w:szCs w:val="22"/>
        </w:rPr>
        <w:t>TOWN OF KILLINGLY</w:t>
      </w:r>
    </w:p>
    <w:p w:rsidR="00652761" w:rsidRPr="00D17047" w:rsidRDefault="00652761" w:rsidP="00EE4BD5">
      <w:pPr>
        <w:jc w:val="center"/>
        <w:rPr>
          <w:rFonts w:cs="Arial"/>
          <w:b/>
          <w:sz w:val="22"/>
          <w:szCs w:val="22"/>
        </w:rPr>
      </w:pPr>
      <w:r w:rsidRPr="00D17047">
        <w:rPr>
          <w:rFonts w:cs="Arial"/>
          <w:b/>
          <w:sz w:val="22"/>
          <w:szCs w:val="22"/>
        </w:rPr>
        <w:t>FISCAL SUB-COMMITTEE MEETING</w:t>
      </w:r>
    </w:p>
    <w:p w:rsidR="00652761" w:rsidRPr="00D17047" w:rsidRDefault="00567F74" w:rsidP="00D17047">
      <w:pPr>
        <w:jc w:val="center"/>
        <w:rPr>
          <w:rFonts w:cs="Arial"/>
          <w:b/>
          <w:sz w:val="22"/>
          <w:szCs w:val="22"/>
        </w:rPr>
      </w:pPr>
      <w:r>
        <w:rPr>
          <w:rFonts w:cs="Arial"/>
          <w:b/>
          <w:sz w:val="22"/>
          <w:szCs w:val="22"/>
        </w:rPr>
        <w:t>October 20</w:t>
      </w:r>
      <w:r w:rsidR="005E0AAC" w:rsidRPr="00D17047">
        <w:rPr>
          <w:rFonts w:cs="Arial"/>
          <w:b/>
          <w:sz w:val="22"/>
          <w:szCs w:val="22"/>
        </w:rPr>
        <w:t>, 2015</w:t>
      </w:r>
      <w:r w:rsidR="000D1AB3" w:rsidRPr="00D17047">
        <w:rPr>
          <w:rFonts w:cs="Arial"/>
          <w:b/>
          <w:sz w:val="22"/>
          <w:szCs w:val="22"/>
        </w:rPr>
        <w:t xml:space="preserve">, </w:t>
      </w:r>
      <w:r>
        <w:rPr>
          <w:rFonts w:cs="Arial"/>
          <w:b/>
          <w:color w:val="000000" w:themeColor="text1"/>
          <w:sz w:val="22"/>
          <w:szCs w:val="22"/>
        </w:rPr>
        <w:t>6:30</w:t>
      </w:r>
      <w:r w:rsidR="00652761" w:rsidRPr="00D17047">
        <w:rPr>
          <w:rFonts w:cs="Arial"/>
          <w:b/>
          <w:color w:val="000000" w:themeColor="text1"/>
          <w:sz w:val="22"/>
          <w:szCs w:val="22"/>
        </w:rPr>
        <w:t xml:space="preserve"> p.m.</w:t>
      </w:r>
    </w:p>
    <w:p w:rsidR="00AE51EB" w:rsidRPr="00D17047" w:rsidRDefault="005E0AAC" w:rsidP="00EE4BD5">
      <w:pPr>
        <w:jc w:val="center"/>
        <w:rPr>
          <w:rFonts w:cs="Arial"/>
          <w:b/>
          <w:sz w:val="22"/>
          <w:szCs w:val="22"/>
        </w:rPr>
      </w:pPr>
      <w:r w:rsidRPr="00D17047">
        <w:rPr>
          <w:rFonts w:cs="Arial"/>
          <w:b/>
          <w:sz w:val="22"/>
          <w:szCs w:val="22"/>
        </w:rPr>
        <w:t>Room 204, 2</w:t>
      </w:r>
      <w:r w:rsidRPr="00D17047">
        <w:rPr>
          <w:rFonts w:cs="Arial"/>
          <w:b/>
          <w:sz w:val="22"/>
          <w:szCs w:val="22"/>
          <w:vertAlign w:val="superscript"/>
        </w:rPr>
        <w:t>nd</w:t>
      </w:r>
      <w:r w:rsidRPr="00D17047">
        <w:rPr>
          <w:rFonts w:cs="Arial"/>
          <w:b/>
          <w:sz w:val="22"/>
          <w:szCs w:val="22"/>
        </w:rPr>
        <w:t xml:space="preserve"> Floor</w:t>
      </w:r>
      <w:r w:rsidR="00D17047">
        <w:rPr>
          <w:rFonts w:cs="Arial"/>
          <w:b/>
          <w:sz w:val="22"/>
          <w:szCs w:val="22"/>
        </w:rPr>
        <w:t xml:space="preserve">, </w:t>
      </w:r>
      <w:r w:rsidR="00652761" w:rsidRPr="00D17047">
        <w:rPr>
          <w:rFonts w:cs="Arial"/>
          <w:b/>
          <w:sz w:val="22"/>
          <w:szCs w:val="22"/>
        </w:rPr>
        <w:t>Killingly Town Hall</w:t>
      </w:r>
      <w:r w:rsidR="000D1AB3" w:rsidRPr="00D17047">
        <w:rPr>
          <w:rFonts w:cs="Arial"/>
          <w:b/>
          <w:sz w:val="22"/>
          <w:szCs w:val="22"/>
        </w:rPr>
        <w:t xml:space="preserve">, </w:t>
      </w:r>
      <w:r w:rsidR="00652761" w:rsidRPr="00D17047">
        <w:rPr>
          <w:rFonts w:cs="Arial"/>
          <w:b/>
          <w:sz w:val="22"/>
          <w:szCs w:val="22"/>
        </w:rPr>
        <w:t>172 Main Street</w:t>
      </w:r>
    </w:p>
    <w:p w:rsidR="0052650E" w:rsidRDefault="0052650E" w:rsidP="00FA5D57">
      <w:pPr>
        <w:jc w:val="center"/>
        <w:rPr>
          <w:rFonts w:cs="Arial"/>
          <w:b/>
          <w:sz w:val="22"/>
          <w:szCs w:val="22"/>
        </w:rPr>
      </w:pPr>
      <w:r>
        <w:rPr>
          <w:rFonts w:cs="Arial"/>
          <w:b/>
          <w:sz w:val="22"/>
          <w:szCs w:val="22"/>
        </w:rPr>
        <w:t>Meeting Minutes</w:t>
      </w:r>
    </w:p>
    <w:p w:rsidR="0052650E" w:rsidRPr="00D17047" w:rsidRDefault="0052650E" w:rsidP="00FA5D57">
      <w:pPr>
        <w:jc w:val="center"/>
        <w:rPr>
          <w:rFonts w:cs="Arial"/>
          <w:b/>
          <w:sz w:val="22"/>
          <w:szCs w:val="22"/>
        </w:rPr>
      </w:pPr>
    </w:p>
    <w:p w:rsidR="00652761" w:rsidRPr="00D17047" w:rsidRDefault="00652761" w:rsidP="00652761">
      <w:pPr>
        <w:ind w:firstLine="360"/>
        <w:jc w:val="center"/>
        <w:rPr>
          <w:rFonts w:cs="Arial"/>
          <w:b/>
          <w:sz w:val="12"/>
          <w:szCs w:val="12"/>
        </w:rPr>
      </w:pPr>
    </w:p>
    <w:p w:rsidR="0032063F" w:rsidRPr="003B3D00" w:rsidRDefault="00D17047" w:rsidP="0052650E">
      <w:pPr>
        <w:tabs>
          <w:tab w:val="left" w:pos="0"/>
          <w:tab w:val="left" w:pos="360"/>
          <w:tab w:val="left" w:pos="1080"/>
        </w:tabs>
        <w:rPr>
          <w:b/>
          <w:sz w:val="22"/>
          <w:szCs w:val="22"/>
        </w:rPr>
      </w:pPr>
      <w:r>
        <w:rPr>
          <w:b/>
          <w:sz w:val="22"/>
          <w:szCs w:val="22"/>
        </w:rPr>
        <w:t xml:space="preserve">1.  </w:t>
      </w:r>
      <w:r>
        <w:rPr>
          <w:b/>
          <w:sz w:val="22"/>
          <w:szCs w:val="22"/>
        </w:rPr>
        <w:tab/>
      </w:r>
      <w:r w:rsidR="00223308" w:rsidRPr="003B3D00">
        <w:rPr>
          <w:b/>
          <w:sz w:val="22"/>
          <w:szCs w:val="22"/>
        </w:rPr>
        <w:t>Call to Order</w:t>
      </w:r>
    </w:p>
    <w:p w:rsidR="00223308" w:rsidRPr="003B3D00" w:rsidRDefault="00D17047" w:rsidP="0052650E">
      <w:pPr>
        <w:tabs>
          <w:tab w:val="left" w:pos="0"/>
          <w:tab w:val="left" w:pos="360"/>
          <w:tab w:val="left" w:pos="1080"/>
        </w:tabs>
        <w:spacing w:after="120"/>
        <w:rPr>
          <w:sz w:val="22"/>
          <w:szCs w:val="22"/>
        </w:rPr>
      </w:pPr>
      <w:r>
        <w:rPr>
          <w:sz w:val="22"/>
          <w:szCs w:val="22"/>
        </w:rPr>
        <w:tab/>
      </w:r>
      <w:r w:rsidR="00223308" w:rsidRPr="003B3D00">
        <w:rPr>
          <w:sz w:val="22"/>
          <w:szCs w:val="22"/>
        </w:rPr>
        <w:t xml:space="preserve">The meeting was called to order by Chairman Jonathan </w:t>
      </w:r>
      <w:proofErr w:type="spellStart"/>
      <w:r w:rsidR="00223308" w:rsidRPr="003B3D00">
        <w:rPr>
          <w:sz w:val="22"/>
          <w:szCs w:val="22"/>
        </w:rPr>
        <w:t>Cesolini</w:t>
      </w:r>
      <w:proofErr w:type="spellEnd"/>
      <w:r w:rsidR="00223308" w:rsidRPr="003B3D00">
        <w:rPr>
          <w:sz w:val="22"/>
          <w:szCs w:val="22"/>
        </w:rPr>
        <w:t xml:space="preserve"> at </w:t>
      </w:r>
      <w:r w:rsidR="00567F74">
        <w:rPr>
          <w:sz w:val="22"/>
          <w:szCs w:val="22"/>
        </w:rPr>
        <w:t>6:30</w:t>
      </w:r>
      <w:r w:rsidR="00223308" w:rsidRPr="003B3D00">
        <w:rPr>
          <w:sz w:val="22"/>
          <w:szCs w:val="22"/>
        </w:rPr>
        <w:t xml:space="preserve"> p.m.</w:t>
      </w:r>
    </w:p>
    <w:p w:rsidR="00223308" w:rsidRPr="003B3D00" w:rsidRDefault="00567F74" w:rsidP="00567F74">
      <w:pPr>
        <w:tabs>
          <w:tab w:val="left" w:pos="360"/>
          <w:tab w:val="left" w:pos="1080"/>
          <w:tab w:val="left" w:pos="2880"/>
        </w:tabs>
        <w:ind w:left="2880" w:hanging="2880"/>
        <w:rPr>
          <w:sz w:val="22"/>
          <w:szCs w:val="22"/>
        </w:rPr>
      </w:pPr>
      <w:r>
        <w:rPr>
          <w:b/>
          <w:sz w:val="22"/>
          <w:szCs w:val="22"/>
        </w:rPr>
        <w:tab/>
      </w:r>
      <w:r w:rsidR="00223308" w:rsidRPr="003B3D00">
        <w:rPr>
          <w:b/>
          <w:sz w:val="22"/>
          <w:szCs w:val="22"/>
        </w:rPr>
        <w:t>Members Present:</w:t>
      </w:r>
      <w:r w:rsidR="00223308" w:rsidRPr="003B3D00">
        <w:rPr>
          <w:sz w:val="22"/>
          <w:szCs w:val="22"/>
        </w:rPr>
        <w:t xml:space="preserve">   </w:t>
      </w:r>
      <w:r w:rsidR="00223308" w:rsidRPr="003B3D00">
        <w:rPr>
          <w:sz w:val="22"/>
          <w:szCs w:val="22"/>
        </w:rPr>
        <w:tab/>
        <w:t>Jon</w:t>
      </w:r>
      <w:r w:rsidR="000A177F">
        <w:rPr>
          <w:sz w:val="22"/>
          <w:szCs w:val="22"/>
        </w:rPr>
        <w:t xml:space="preserve">athan </w:t>
      </w:r>
      <w:proofErr w:type="spellStart"/>
      <w:r w:rsidR="000A177F">
        <w:rPr>
          <w:sz w:val="22"/>
          <w:szCs w:val="22"/>
        </w:rPr>
        <w:t>Cesolini</w:t>
      </w:r>
      <w:proofErr w:type="spellEnd"/>
      <w:r w:rsidR="000A177F">
        <w:rPr>
          <w:sz w:val="22"/>
          <w:szCs w:val="22"/>
        </w:rPr>
        <w:t xml:space="preserve">, John </w:t>
      </w:r>
      <w:proofErr w:type="spellStart"/>
      <w:r w:rsidR="000A177F">
        <w:rPr>
          <w:sz w:val="22"/>
          <w:szCs w:val="22"/>
        </w:rPr>
        <w:t>Hallbergh</w:t>
      </w:r>
      <w:proofErr w:type="spellEnd"/>
      <w:r w:rsidR="000A177F">
        <w:rPr>
          <w:sz w:val="22"/>
          <w:szCs w:val="22"/>
        </w:rPr>
        <w:t>,</w:t>
      </w:r>
      <w:r w:rsidR="0052650E">
        <w:rPr>
          <w:sz w:val="22"/>
          <w:szCs w:val="22"/>
        </w:rPr>
        <w:t xml:space="preserve"> </w:t>
      </w:r>
      <w:r w:rsidR="00535A3D">
        <w:rPr>
          <w:sz w:val="22"/>
          <w:szCs w:val="22"/>
        </w:rPr>
        <w:t xml:space="preserve">John </w:t>
      </w:r>
      <w:r w:rsidR="00CF17E4" w:rsidRPr="00CF17E4">
        <w:rPr>
          <w:sz w:val="22"/>
          <w:szCs w:val="22"/>
        </w:rPr>
        <w:t>Sarantopoulos</w:t>
      </w:r>
      <w:r>
        <w:rPr>
          <w:sz w:val="22"/>
          <w:szCs w:val="22"/>
        </w:rPr>
        <w:t xml:space="preserve"> (arrived at 6:34pm), </w:t>
      </w:r>
      <w:proofErr w:type="gramStart"/>
      <w:r w:rsidR="00CF17E4">
        <w:rPr>
          <w:sz w:val="22"/>
          <w:szCs w:val="22"/>
        </w:rPr>
        <w:t>Dennis</w:t>
      </w:r>
      <w:proofErr w:type="gramEnd"/>
      <w:r w:rsidR="00CF17E4">
        <w:rPr>
          <w:sz w:val="22"/>
          <w:szCs w:val="22"/>
        </w:rPr>
        <w:t xml:space="preserve"> </w:t>
      </w:r>
      <w:proofErr w:type="spellStart"/>
      <w:r w:rsidR="00CF17E4">
        <w:rPr>
          <w:sz w:val="22"/>
          <w:szCs w:val="22"/>
        </w:rPr>
        <w:t>Alemian</w:t>
      </w:r>
      <w:proofErr w:type="spellEnd"/>
      <w:r w:rsidR="00E40ABB">
        <w:rPr>
          <w:sz w:val="22"/>
          <w:szCs w:val="22"/>
        </w:rPr>
        <w:t xml:space="preserve"> (arrived at </w:t>
      </w:r>
      <w:r>
        <w:rPr>
          <w:sz w:val="22"/>
          <w:szCs w:val="22"/>
        </w:rPr>
        <w:t>6:31</w:t>
      </w:r>
      <w:r w:rsidR="00E40ABB">
        <w:rPr>
          <w:sz w:val="22"/>
          <w:szCs w:val="22"/>
        </w:rPr>
        <w:t>pm)</w:t>
      </w:r>
    </w:p>
    <w:p w:rsidR="0052650E" w:rsidRPr="0052650E" w:rsidRDefault="008E2C77" w:rsidP="0052650E">
      <w:pPr>
        <w:tabs>
          <w:tab w:val="left" w:pos="0"/>
          <w:tab w:val="left" w:pos="360"/>
          <w:tab w:val="left" w:pos="1080"/>
          <w:tab w:val="left" w:pos="1440"/>
          <w:tab w:val="left" w:pos="2700"/>
          <w:tab w:val="left" w:pos="2880"/>
        </w:tabs>
        <w:rPr>
          <w:sz w:val="22"/>
          <w:szCs w:val="22"/>
        </w:rPr>
      </w:pPr>
      <w:r>
        <w:rPr>
          <w:b/>
          <w:sz w:val="22"/>
          <w:szCs w:val="22"/>
        </w:rPr>
        <w:tab/>
      </w:r>
      <w:r w:rsidR="00223308" w:rsidRPr="003B3D00">
        <w:rPr>
          <w:b/>
          <w:sz w:val="22"/>
          <w:szCs w:val="22"/>
        </w:rPr>
        <w:t>Other</w:t>
      </w:r>
      <w:r w:rsidR="00AC499D">
        <w:rPr>
          <w:b/>
          <w:sz w:val="22"/>
          <w:szCs w:val="22"/>
        </w:rPr>
        <w:t>s</w:t>
      </w:r>
      <w:r w:rsidR="00223308" w:rsidRPr="003B3D00">
        <w:rPr>
          <w:b/>
          <w:sz w:val="22"/>
          <w:szCs w:val="22"/>
        </w:rPr>
        <w:t xml:space="preserve"> Present:</w:t>
      </w:r>
      <w:r>
        <w:rPr>
          <w:sz w:val="22"/>
          <w:szCs w:val="22"/>
        </w:rPr>
        <w:tab/>
      </w:r>
      <w:r w:rsidR="00D17047">
        <w:rPr>
          <w:sz w:val="22"/>
          <w:szCs w:val="22"/>
        </w:rPr>
        <w:tab/>
      </w:r>
      <w:r w:rsidR="00535A3D">
        <w:rPr>
          <w:sz w:val="22"/>
          <w:szCs w:val="22"/>
        </w:rPr>
        <w:t>Sean Hendricks, Town Manager;</w:t>
      </w:r>
      <w:r w:rsidR="00E40ABB">
        <w:rPr>
          <w:sz w:val="22"/>
          <w:szCs w:val="22"/>
        </w:rPr>
        <w:t xml:space="preserve"> </w:t>
      </w:r>
      <w:r w:rsidR="00D17047">
        <w:rPr>
          <w:sz w:val="22"/>
          <w:szCs w:val="22"/>
        </w:rPr>
        <w:t>Mary Calorio, Finance Director</w:t>
      </w:r>
      <w:r w:rsidR="00560316">
        <w:rPr>
          <w:sz w:val="22"/>
          <w:szCs w:val="22"/>
        </w:rPr>
        <w:t xml:space="preserve">; </w:t>
      </w:r>
      <w:r w:rsidR="00223308" w:rsidRPr="003B3D00">
        <w:rPr>
          <w:sz w:val="22"/>
          <w:szCs w:val="22"/>
        </w:rPr>
        <w:t xml:space="preserve"> </w:t>
      </w:r>
    </w:p>
    <w:p w:rsidR="00223308" w:rsidRPr="0052650E" w:rsidRDefault="004B0B71" w:rsidP="0052650E">
      <w:pPr>
        <w:tabs>
          <w:tab w:val="left" w:pos="0"/>
          <w:tab w:val="left" w:pos="2700"/>
          <w:tab w:val="left" w:pos="2880"/>
        </w:tabs>
        <w:rPr>
          <w:sz w:val="22"/>
          <w:szCs w:val="22"/>
        </w:rPr>
      </w:pPr>
      <w:r w:rsidRPr="0052650E">
        <w:rPr>
          <w:sz w:val="22"/>
          <w:szCs w:val="22"/>
        </w:rPr>
        <w:tab/>
      </w:r>
      <w:r w:rsidRPr="0052650E">
        <w:rPr>
          <w:sz w:val="22"/>
          <w:szCs w:val="22"/>
        </w:rPr>
        <w:tab/>
      </w:r>
      <w:r w:rsidRPr="0052650E">
        <w:rPr>
          <w:sz w:val="22"/>
          <w:szCs w:val="22"/>
        </w:rPr>
        <w:tab/>
      </w:r>
    </w:p>
    <w:p w:rsidR="00223308" w:rsidRPr="003B3D00" w:rsidRDefault="00223308" w:rsidP="0052650E">
      <w:pPr>
        <w:tabs>
          <w:tab w:val="left" w:pos="0"/>
          <w:tab w:val="left" w:pos="360"/>
          <w:tab w:val="left" w:pos="1080"/>
          <w:tab w:val="left" w:pos="2700"/>
        </w:tabs>
        <w:rPr>
          <w:b/>
          <w:sz w:val="22"/>
          <w:szCs w:val="22"/>
        </w:rPr>
      </w:pPr>
      <w:r w:rsidRPr="003B3D00">
        <w:rPr>
          <w:b/>
          <w:sz w:val="22"/>
          <w:szCs w:val="22"/>
        </w:rPr>
        <w:t xml:space="preserve">2.  </w:t>
      </w:r>
      <w:r w:rsidR="008E2C77">
        <w:rPr>
          <w:b/>
          <w:sz w:val="22"/>
          <w:szCs w:val="22"/>
        </w:rPr>
        <w:tab/>
      </w:r>
      <w:r w:rsidRPr="003B3D00">
        <w:rPr>
          <w:b/>
          <w:sz w:val="22"/>
          <w:szCs w:val="22"/>
        </w:rPr>
        <w:t>Citizens Participation:</w:t>
      </w:r>
    </w:p>
    <w:p w:rsidR="00223308" w:rsidRPr="003B3D00" w:rsidRDefault="008E2C77" w:rsidP="0052650E">
      <w:pPr>
        <w:tabs>
          <w:tab w:val="left" w:pos="0"/>
          <w:tab w:val="left" w:pos="360"/>
          <w:tab w:val="left" w:pos="1080"/>
          <w:tab w:val="left" w:pos="2700"/>
        </w:tabs>
        <w:rPr>
          <w:sz w:val="22"/>
          <w:szCs w:val="22"/>
        </w:rPr>
      </w:pPr>
      <w:r>
        <w:rPr>
          <w:sz w:val="22"/>
          <w:szCs w:val="22"/>
        </w:rPr>
        <w:tab/>
      </w:r>
      <w:r w:rsidR="005E0AAC">
        <w:rPr>
          <w:sz w:val="22"/>
          <w:szCs w:val="22"/>
        </w:rPr>
        <w:t>None</w:t>
      </w:r>
    </w:p>
    <w:p w:rsidR="003D057D" w:rsidRPr="0052650E" w:rsidRDefault="003D057D" w:rsidP="0052650E">
      <w:pPr>
        <w:tabs>
          <w:tab w:val="left" w:pos="0"/>
          <w:tab w:val="left" w:pos="2700"/>
        </w:tabs>
        <w:rPr>
          <w:sz w:val="22"/>
          <w:szCs w:val="22"/>
        </w:rPr>
      </w:pPr>
    </w:p>
    <w:p w:rsidR="003D057D" w:rsidRPr="003B3D00" w:rsidRDefault="003D057D" w:rsidP="0052650E">
      <w:pPr>
        <w:tabs>
          <w:tab w:val="left" w:pos="0"/>
          <w:tab w:val="left" w:pos="360"/>
          <w:tab w:val="left" w:pos="1080"/>
          <w:tab w:val="left" w:pos="2700"/>
        </w:tabs>
        <w:rPr>
          <w:b/>
          <w:sz w:val="22"/>
          <w:szCs w:val="22"/>
        </w:rPr>
      </w:pPr>
      <w:r w:rsidRPr="003B3D00">
        <w:rPr>
          <w:b/>
          <w:sz w:val="22"/>
          <w:szCs w:val="22"/>
        </w:rPr>
        <w:t xml:space="preserve">3.  </w:t>
      </w:r>
      <w:r w:rsidR="008E2C77">
        <w:rPr>
          <w:b/>
          <w:sz w:val="22"/>
          <w:szCs w:val="22"/>
        </w:rPr>
        <w:tab/>
      </w:r>
      <w:r w:rsidRPr="003B3D00">
        <w:rPr>
          <w:b/>
          <w:sz w:val="22"/>
          <w:szCs w:val="22"/>
        </w:rPr>
        <w:t xml:space="preserve">Adoption of Minutes:  </w:t>
      </w:r>
      <w:r w:rsidR="00567F74">
        <w:rPr>
          <w:b/>
          <w:sz w:val="22"/>
          <w:szCs w:val="22"/>
        </w:rPr>
        <w:t>August 18</w:t>
      </w:r>
      <w:r w:rsidR="00E40ABB">
        <w:rPr>
          <w:b/>
          <w:sz w:val="22"/>
          <w:szCs w:val="22"/>
        </w:rPr>
        <w:t>, 2015</w:t>
      </w:r>
    </w:p>
    <w:p w:rsidR="003D057D" w:rsidRPr="003B3D00" w:rsidRDefault="003D057D" w:rsidP="0052650E">
      <w:pPr>
        <w:tabs>
          <w:tab w:val="left" w:pos="0"/>
          <w:tab w:val="left" w:pos="360"/>
          <w:tab w:val="left" w:pos="1080"/>
        </w:tabs>
        <w:ind w:left="360" w:hanging="360"/>
        <w:rPr>
          <w:sz w:val="22"/>
          <w:szCs w:val="22"/>
        </w:rPr>
      </w:pPr>
      <w:r w:rsidRPr="003B3D00">
        <w:rPr>
          <w:sz w:val="22"/>
          <w:szCs w:val="22"/>
        </w:rPr>
        <w:tab/>
        <w:t xml:space="preserve">Motion made by J. </w:t>
      </w:r>
      <w:r w:rsidR="005E0AAC">
        <w:rPr>
          <w:sz w:val="22"/>
          <w:szCs w:val="22"/>
        </w:rPr>
        <w:t xml:space="preserve">Hallbergh, seconded by </w:t>
      </w:r>
      <w:r w:rsidR="00CF17E4">
        <w:rPr>
          <w:sz w:val="22"/>
          <w:szCs w:val="22"/>
        </w:rPr>
        <w:t xml:space="preserve">J. </w:t>
      </w:r>
      <w:proofErr w:type="spellStart"/>
      <w:r w:rsidR="00567F74">
        <w:rPr>
          <w:sz w:val="22"/>
          <w:szCs w:val="22"/>
        </w:rPr>
        <w:t>Cesolini</w:t>
      </w:r>
      <w:proofErr w:type="spellEnd"/>
      <w:r w:rsidR="005E0AAC">
        <w:rPr>
          <w:sz w:val="22"/>
          <w:szCs w:val="22"/>
        </w:rPr>
        <w:t xml:space="preserve"> to accept the minutes of the </w:t>
      </w:r>
      <w:r w:rsidR="00B65243">
        <w:rPr>
          <w:sz w:val="22"/>
          <w:szCs w:val="22"/>
        </w:rPr>
        <w:t>August</w:t>
      </w:r>
      <w:r w:rsidR="00560316">
        <w:rPr>
          <w:sz w:val="22"/>
          <w:szCs w:val="22"/>
        </w:rPr>
        <w:t xml:space="preserve"> </w:t>
      </w:r>
      <w:r w:rsidR="00B65243">
        <w:rPr>
          <w:sz w:val="22"/>
          <w:szCs w:val="22"/>
        </w:rPr>
        <w:t>18</w:t>
      </w:r>
      <w:r w:rsidR="005E0AAC">
        <w:rPr>
          <w:sz w:val="22"/>
          <w:szCs w:val="22"/>
        </w:rPr>
        <w:t>, 2015 meeting</w:t>
      </w:r>
      <w:r w:rsidR="00D93D23">
        <w:rPr>
          <w:sz w:val="22"/>
          <w:szCs w:val="22"/>
        </w:rPr>
        <w:t xml:space="preserve"> as presented</w:t>
      </w:r>
      <w:r w:rsidR="005B167D">
        <w:rPr>
          <w:sz w:val="22"/>
          <w:szCs w:val="22"/>
        </w:rPr>
        <w:t>.</w:t>
      </w:r>
      <w:r w:rsidR="000A177F">
        <w:rPr>
          <w:sz w:val="22"/>
          <w:szCs w:val="22"/>
        </w:rPr>
        <w:t xml:space="preserve">  </w:t>
      </w:r>
      <w:r w:rsidRPr="003B3D00">
        <w:rPr>
          <w:sz w:val="22"/>
          <w:szCs w:val="22"/>
        </w:rPr>
        <w:t xml:space="preserve">The motion passed </w:t>
      </w:r>
      <w:r w:rsidR="005E0AAC">
        <w:rPr>
          <w:sz w:val="22"/>
          <w:szCs w:val="22"/>
        </w:rPr>
        <w:t xml:space="preserve">unanimously </w:t>
      </w:r>
      <w:r w:rsidR="00B65243">
        <w:rPr>
          <w:sz w:val="22"/>
          <w:szCs w:val="22"/>
        </w:rPr>
        <w:t>2</w:t>
      </w:r>
      <w:r w:rsidRPr="003B3D00">
        <w:rPr>
          <w:sz w:val="22"/>
          <w:szCs w:val="22"/>
        </w:rPr>
        <w:t>-0-0.</w:t>
      </w:r>
    </w:p>
    <w:p w:rsidR="003D057D" w:rsidRPr="0052650E" w:rsidRDefault="003D057D" w:rsidP="0052650E">
      <w:pPr>
        <w:tabs>
          <w:tab w:val="left" w:pos="0"/>
        </w:tabs>
        <w:ind w:hanging="360"/>
        <w:rPr>
          <w:sz w:val="22"/>
          <w:szCs w:val="22"/>
        </w:rPr>
      </w:pPr>
    </w:p>
    <w:p w:rsidR="003D057D" w:rsidRPr="003B3D00" w:rsidRDefault="008E2C77" w:rsidP="0052650E">
      <w:pPr>
        <w:tabs>
          <w:tab w:val="left" w:pos="0"/>
          <w:tab w:val="left" w:pos="360"/>
          <w:tab w:val="left" w:pos="1080"/>
        </w:tabs>
        <w:ind w:hanging="360"/>
        <w:rPr>
          <w:b/>
          <w:sz w:val="22"/>
          <w:szCs w:val="22"/>
        </w:rPr>
      </w:pPr>
      <w:r>
        <w:rPr>
          <w:b/>
          <w:sz w:val="22"/>
          <w:szCs w:val="22"/>
        </w:rPr>
        <w:tab/>
        <w:t>4.</w:t>
      </w:r>
      <w:r>
        <w:rPr>
          <w:b/>
          <w:sz w:val="22"/>
          <w:szCs w:val="22"/>
        </w:rPr>
        <w:tab/>
      </w:r>
      <w:r w:rsidR="003D057D" w:rsidRPr="003B3D00">
        <w:rPr>
          <w:b/>
          <w:sz w:val="22"/>
          <w:szCs w:val="22"/>
        </w:rPr>
        <w:t>Unfinished Business</w:t>
      </w:r>
    </w:p>
    <w:p w:rsidR="003D057D" w:rsidRPr="003B3D00" w:rsidRDefault="003D057D" w:rsidP="0052650E">
      <w:pPr>
        <w:tabs>
          <w:tab w:val="left" w:pos="0"/>
          <w:tab w:val="left" w:pos="360"/>
          <w:tab w:val="left" w:pos="1080"/>
        </w:tabs>
        <w:ind w:hanging="360"/>
        <w:rPr>
          <w:sz w:val="22"/>
          <w:szCs w:val="22"/>
        </w:rPr>
      </w:pPr>
      <w:r w:rsidRPr="003B3D00">
        <w:rPr>
          <w:sz w:val="22"/>
          <w:szCs w:val="22"/>
        </w:rPr>
        <w:tab/>
      </w:r>
      <w:r w:rsidR="008E2C77">
        <w:rPr>
          <w:sz w:val="22"/>
          <w:szCs w:val="22"/>
        </w:rPr>
        <w:tab/>
      </w:r>
      <w:proofErr w:type="gramStart"/>
      <w:r w:rsidRPr="003B3D00">
        <w:rPr>
          <w:sz w:val="22"/>
          <w:szCs w:val="22"/>
        </w:rPr>
        <w:t>None.</w:t>
      </w:r>
      <w:proofErr w:type="gramEnd"/>
    </w:p>
    <w:p w:rsidR="003D057D" w:rsidRPr="0052650E" w:rsidRDefault="003D057D" w:rsidP="0052650E">
      <w:pPr>
        <w:tabs>
          <w:tab w:val="left" w:pos="0"/>
        </w:tabs>
        <w:ind w:hanging="360"/>
        <w:rPr>
          <w:sz w:val="22"/>
          <w:szCs w:val="22"/>
        </w:rPr>
      </w:pPr>
    </w:p>
    <w:p w:rsidR="0011162B" w:rsidRPr="003B3D00" w:rsidRDefault="008E2C77" w:rsidP="0052650E">
      <w:pPr>
        <w:tabs>
          <w:tab w:val="left" w:pos="0"/>
          <w:tab w:val="left" w:pos="360"/>
          <w:tab w:val="left" w:pos="1080"/>
        </w:tabs>
        <w:ind w:hanging="360"/>
        <w:rPr>
          <w:b/>
          <w:sz w:val="22"/>
          <w:szCs w:val="22"/>
        </w:rPr>
      </w:pPr>
      <w:r>
        <w:rPr>
          <w:b/>
          <w:sz w:val="22"/>
          <w:szCs w:val="22"/>
        </w:rPr>
        <w:tab/>
        <w:t>5.</w:t>
      </w:r>
      <w:r>
        <w:rPr>
          <w:b/>
          <w:sz w:val="22"/>
          <w:szCs w:val="22"/>
        </w:rPr>
        <w:tab/>
      </w:r>
      <w:r w:rsidR="003D057D" w:rsidRPr="003B3D00">
        <w:rPr>
          <w:b/>
          <w:sz w:val="22"/>
          <w:szCs w:val="22"/>
        </w:rPr>
        <w:t>New Business</w:t>
      </w:r>
    </w:p>
    <w:p w:rsidR="0071757D" w:rsidRDefault="005B167D" w:rsidP="00E40ABB">
      <w:pPr>
        <w:tabs>
          <w:tab w:val="left" w:pos="630"/>
          <w:tab w:val="left" w:pos="720"/>
          <w:tab w:val="left" w:pos="1080"/>
        </w:tabs>
        <w:ind w:left="630" w:hanging="360"/>
        <w:rPr>
          <w:sz w:val="22"/>
          <w:szCs w:val="22"/>
        </w:rPr>
      </w:pPr>
      <w:r w:rsidRPr="005B167D">
        <w:rPr>
          <w:b/>
          <w:sz w:val="22"/>
          <w:szCs w:val="22"/>
        </w:rPr>
        <w:t>a</w:t>
      </w:r>
      <w:r w:rsidR="00D17047" w:rsidRPr="005B167D">
        <w:rPr>
          <w:b/>
          <w:sz w:val="22"/>
          <w:szCs w:val="22"/>
        </w:rPr>
        <w:t>.</w:t>
      </w:r>
      <w:r w:rsidR="00E40ABB">
        <w:rPr>
          <w:b/>
          <w:sz w:val="22"/>
          <w:szCs w:val="22"/>
        </w:rPr>
        <w:t xml:space="preserve">  </w:t>
      </w:r>
      <w:r w:rsidR="00E40ABB">
        <w:rPr>
          <w:b/>
          <w:sz w:val="22"/>
          <w:szCs w:val="22"/>
        </w:rPr>
        <w:tab/>
      </w:r>
      <w:r w:rsidR="00B65243">
        <w:rPr>
          <w:b/>
          <w:sz w:val="22"/>
          <w:szCs w:val="22"/>
        </w:rPr>
        <w:t>Discussion of Budget Transfer for Paramedic Intercept Services for Fiscal Year 2015-2016</w:t>
      </w:r>
      <w:r w:rsidR="008A4060">
        <w:rPr>
          <w:sz w:val="22"/>
          <w:szCs w:val="22"/>
        </w:rPr>
        <w:t>.</w:t>
      </w:r>
      <w:r w:rsidR="00CF17E4">
        <w:rPr>
          <w:sz w:val="22"/>
          <w:szCs w:val="22"/>
        </w:rPr>
        <w:t xml:space="preserve">  </w:t>
      </w:r>
    </w:p>
    <w:p w:rsidR="00684669" w:rsidRDefault="00B65243" w:rsidP="0052650E">
      <w:pPr>
        <w:ind w:left="630"/>
        <w:jc w:val="both"/>
        <w:rPr>
          <w:sz w:val="22"/>
          <w:szCs w:val="22"/>
        </w:rPr>
      </w:pPr>
      <w:r>
        <w:rPr>
          <w:sz w:val="22"/>
          <w:szCs w:val="22"/>
        </w:rPr>
        <w:t>Finance Director Mary Calorio reviewed the memo distributed to the Committee regarding a possible deficit in the Paramedic Intercept Program for the 2015/16 fiscal year.  Town Manager Sean Hendricks stated there is still a possibility the Town will be able to contract with KB Ambulance for this service and the appeal is scheduled for November</w:t>
      </w:r>
      <w:r w:rsidR="0073599A">
        <w:rPr>
          <w:sz w:val="22"/>
          <w:szCs w:val="22"/>
        </w:rPr>
        <w:t>.</w:t>
      </w:r>
      <w:r w:rsidR="00560316">
        <w:rPr>
          <w:sz w:val="22"/>
          <w:szCs w:val="22"/>
        </w:rPr>
        <w:t xml:space="preserve"> </w:t>
      </w:r>
      <w:r w:rsidR="00E40ABB">
        <w:rPr>
          <w:sz w:val="22"/>
          <w:szCs w:val="22"/>
        </w:rPr>
        <w:t xml:space="preserve">  </w:t>
      </w:r>
    </w:p>
    <w:p w:rsidR="00684669" w:rsidRDefault="00684669" w:rsidP="0052650E">
      <w:pPr>
        <w:ind w:left="630"/>
        <w:jc w:val="both"/>
        <w:rPr>
          <w:sz w:val="22"/>
          <w:szCs w:val="22"/>
        </w:rPr>
      </w:pPr>
    </w:p>
    <w:p w:rsidR="00DB3CD2" w:rsidRDefault="00286944" w:rsidP="0073599A">
      <w:pPr>
        <w:ind w:left="630"/>
        <w:jc w:val="both"/>
        <w:rPr>
          <w:sz w:val="22"/>
          <w:szCs w:val="22"/>
        </w:rPr>
      </w:pPr>
      <w:r>
        <w:rPr>
          <w:sz w:val="22"/>
          <w:szCs w:val="22"/>
        </w:rPr>
        <w:t xml:space="preserve">Motion was made by </w:t>
      </w:r>
      <w:r w:rsidR="00E40ABB">
        <w:rPr>
          <w:sz w:val="22"/>
          <w:szCs w:val="22"/>
        </w:rPr>
        <w:t>J.</w:t>
      </w:r>
      <w:r w:rsidR="00B65243" w:rsidRPr="00B65243">
        <w:rPr>
          <w:sz w:val="22"/>
          <w:szCs w:val="22"/>
        </w:rPr>
        <w:t xml:space="preserve"> </w:t>
      </w:r>
      <w:proofErr w:type="spellStart"/>
      <w:r w:rsidR="00B65243" w:rsidRPr="00B65243">
        <w:rPr>
          <w:sz w:val="22"/>
          <w:szCs w:val="22"/>
        </w:rPr>
        <w:t>Hallbergh</w:t>
      </w:r>
      <w:proofErr w:type="spellEnd"/>
      <w:r w:rsidR="00E40ABB">
        <w:rPr>
          <w:sz w:val="22"/>
          <w:szCs w:val="22"/>
        </w:rPr>
        <w:t xml:space="preserve"> </w:t>
      </w:r>
      <w:r w:rsidR="003520E5">
        <w:rPr>
          <w:sz w:val="22"/>
          <w:szCs w:val="22"/>
        </w:rPr>
        <w:t xml:space="preserve">to recommend to the full Council the authorization of the Budget Transfer </w:t>
      </w:r>
      <w:r w:rsidR="00B65243">
        <w:rPr>
          <w:sz w:val="22"/>
          <w:szCs w:val="22"/>
        </w:rPr>
        <w:t>for Paramedic Intercept Services</w:t>
      </w:r>
      <w:r w:rsidR="0073599A">
        <w:rPr>
          <w:sz w:val="22"/>
          <w:szCs w:val="22"/>
        </w:rPr>
        <w:t xml:space="preserve"> Fiscal Year 2015-2016.  Motion</w:t>
      </w:r>
      <w:r w:rsidR="003520E5">
        <w:rPr>
          <w:sz w:val="22"/>
          <w:szCs w:val="22"/>
        </w:rPr>
        <w:t xml:space="preserve"> </w:t>
      </w:r>
      <w:r w:rsidR="00D87A37">
        <w:rPr>
          <w:sz w:val="22"/>
          <w:szCs w:val="22"/>
        </w:rPr>
        <w:t xml:space="preserve">seconded by J. </w:t>
      </w:r>
      <w:r w:rsidR="00B65243" w:rsidRPr="00B65243">
        <w:rPr>
          <w:sz w:val="22"/>
          <w:szCs w:val="22"/>
        </w:rPr>
        <w:t>Sarantopoulos</w:t>
      </w:r>
      <w:r w:rsidR="00B65243">
        <w:rPr>
          <w:sz w:val="22"/>
          <w:szCs w:val="22"/>
        </w:rPr>
        <w:t xml:space="preserve"> </w:t>
      </w:r>
      <w:r w:rsidR="003520E5">
        <w:rPr>
          <w:sz w:val="22"/>
          <w:szCs w:val="22"/>
        </w:rPr>
        <w:t xml:space="preserve">and </w:t>
      </w:r>
      <w:r w:rsidR="00D87A37">
        <w:rPr>
          <w:sz w:val="22"/>
          <w:szCs w:val="22"/>
        </w:rPr>
        <w:t>passed unanimously, 3-0-0.</w:t>
      </w:r>
    </w:p>
    <w:p w:rsidR="00B65243" w:rsidRDefault="00B65243" w:rsidP="0073599A">
      <w:pPr>
        <w:ind w:left="630"/>
        <w:jc w:val="both"/>
        <w:rPr>
          <w:sz w:val="22"/>
          <w:szCs w:val="22"/>
        </w:rPr>
      </w:pPr>
    </w:p>
    <w:p w:rsidR="00B65243" w:rsidRDefault="00B65243" w:rsidP="00B65243">
      <w:pPr>
        <w:tabs>
          <w:tab w:val="left" w:pos="630"/>
          <w:tab w:val="left" w:pos="720"/>
          <w:tab w:val="left" w:pos="1080"/>
        </w:tabs>
        <w:ind w:left="630" w:hanging="360"/>
        <w:rPr>
          <w:sz w:val="22"/>
          <w:szCs w:val="22"/>
        </w:rPr>
      </w:pPr>
      <w:r>
        <w:rPr>
          <w:b/>
          <w:sz w:val="22"/>
          <w:szCs w:val="22"/>
        </w:rPr>
        <w:t>b</w:t>
      </w:r>
      <w:r w:rsidRPr="005B167D">
        <w:rPr>
          <w:b/>
          <w:sz w:val="22"/>
          <w:szCs w:val="22"/>
        </w:rPr>
        <w:t>.</w:t>
      </w:r>
      <w:r>
        <w:rPr>
          <w:b/>
          <w:sz w:val="22"/>
          <w:szCs w:val="22"/>
        </w:rPr>
        <w:t xml:space="preserve">  </w:t>
      </w:r>
      <w:r>
        <w:rPr>
          <w:b/>
          <w:sz w:val="22"/>
          <w:szCs w:val="22"/>
        </w:rPr>
        <w:tab/>
        <w:t xml:space="preserve">Discussion of </w:t>
      </w:r>
      <w:r>
        <w:rPr>
          <w:b/>
          <w:sz w:val="22"/>
          <w:szCs w:val="22"/>
        </w:rPr>
        <w:t>revising the Town Pension Plan Document.</w:t>
      </w:r>
    </w:p>
    <w:p w:rsidR="00B65243" w:rsidRDefault="00B65243" w:rsidP="00B65243">
      <w:pPr>
        <w:ind w:left="630"/>
        <w:jc w:val="both"/>
        <w:rPr>
          <w:sz w:val="22"/>
          <w:szCs w:val="22"/>
        </w:rPr>
      </w:pPr>
      <w:r>
        <w:rPr>
          <w:sz w:val="22"/>
          <w:szCs w:val="22"/>
        </w:rPr>
        <w:t xml:space="preserve">The </w:t>
      </w:r>
      <w:r>
        <w:rPr>
          <w:sz w:val="22"/>
          <w:szCs w:val="22"/>
        </w:rPr>
        <w:t xml:space="preserve">Finance Director reviewed </w:t>
      </w:r>
      <w:r>
        <w:rPr>
          <w:sz w:val="22"/>
          <w:szCs w:val="22"/>
        </w:rPr>
        <w:t>the current and proposed language in the Town Pension Plan for Section 1.1(</w:t>
      </w:r>
      <w:proofErr w:type="spellStart"/>
      <w:r>
        <w:rPr>
          <w:sz w:val="22"/>
          <w:szCs w:val="22"/>
        </w:rPr>
        <w:t>i</w:t>
      </w:r>
      <w:proofErr w:type="spellEnd"/>
      <w:r>
        <w:rPr>
          <w:sz w:val="22"/>
          <w:szCs w:val="22"/>
        </w:rPr>
        <w:t>).  The proposed language would redefine the salary calculation to only include years in which the employee was making mandatory contributions to the plan.  Questions were raised about the possible need to negotiate this change with the various unions.  S. Hendricks stated this had been checked into and it was determined this change was within the Town’s discretion since the employee should not anticipate receiving benefit in years that they did not make a contribution to the Plan.  Further discussion was had about the level of funding and amount of employer contributions</w:t>
      </w:r>
      <w:r>
        <w:rPr>
          <w:sz w:val="22"/>
          <w:szCs w:val="22"/>
        </w:rPr>
        <w:t xml:space="preserve">.   </w:t>
      </w:r>
    </w:p>
    <w:p w:rsidR="00B65243" w:rsidRDefault="00B65243" w:rsidP="00B65243">
      <w:pPr>
        <w:ind w:left="630"/>
        <w:jc w:val="both"/>
        <w:rPr>
          <w:sz w:val="22"/>
          <w:szCs w:val="22"/>
        </w:rPr>
      </w:pPr>
    </w:p>
    <w:p w:rsidR="00B65243" w:rsidRDefault="00B65243" w:rsidP="00B65243">
      <w:pPr>
        <w:ind w:left="630"/>
        <w:jc w:val="both"/>
        <w:rPr>
          <w:sz w:val="22"/>
          <w:szCs w:val="22"/>
        </w:rPr>
      </w:pPr>
      <w:r>
        <w:rPr>
          <w:sz w:val="22"/>
          <w:szCs w:val="22"/>
        </w:rPr>
        <w:t>Motion was made by J.</w:t>
      </w:r>
      <w:r w:rsidRPr="00B65243">
        <w:rPr>
          <w:sz w:val="22"/>
          <w:szCs w:val="22"/>
        </w:rPr>
        <w:t xml:space="preserve"> </w:t>
      </w:r>
      <w:r>
        <w:rPr>
          <w:sz w:val="22"/>
          <w:szCs w:val="22"/>
        </w:rPr>
        <w:t xml:space="preserve">Sarantopoulos, seconded by J. </w:t>
      </w:r>
      <w:proofErr w:type="spellStart"/>
      <w:r>
        <w:rPr>
          <w:sz w:val="22"/>
          <w:szCs w:val="22"/>
        </w:rPr>
        <w:t>Hallbergh</w:t>
      </w:r>
      <w:proofErr w:type="spellEnd"/>
      <w:r>
        <w:rPr>
          <w:sz w:val="22"/>
          <w:szCs w:val="22"/>
        </w:rPr>
        <w:t xml:space="preserve">, to recommend to the </w:t>
      </w:r>
      <w:r>
        <w:rPr>
          <w:sz w:val="22"/>
          <w:szCs w:val="22"/>
        </w:rPr>
        <w:t xml:space="preserve">Council the </w:t>
      </w:r>
      <w:r>
        <w:rPr>
          <w:sz w:val="22"/>
          <w:szCs w:val="22"/>
        </w:rPr>
        <w:t>proposed language change to the Town Pension Plan</w:t>
      </w:r>
      <w:r>
        <w:rPr>
          <w:sz w:val="22"/>
          <w:szCs w:val="22"/>
        </w:rPr>
        <w:t xml:space="preserve">.  </w:t>
      </w:r>
      <w:r>
        <w:rPr>
          <w:sz w:val="22"/>
          <w:szCs w:val="22"/>
        </w:rPr>
        <w:t>The motion</w:t>
      </w:r>
      <w:r>
        <w:rPr>
          <w:sz w:val="22"/>
          <w:szCs w:val="22"/>
        </w:rPr>
        <w:t xml:space="preserve"> passed unanimously, 3-0-0.</w:t>
      </w:r>
    </w:p>
    <w:p w:rsidR="00B65243" w:rsidRDefault="00B65243" w:rsidP="00B65243">
      <w:pPr>
        <w:ind w:left="630"/>
        <w:jc w:val="both"/>
        <w:rPr>
          <w:sz w:val="22"/>
          <w:szCs w:val="22"/>
        </w:rPr>
      </w:pPr>
    </w:p>
    <w:p w:rsidR="00B65243" w:rsidRDefault="00B65243" w:rsidP="00B65243">
      <w:pPr>
        <w:ind w:left="630"/>
        <w:jc w:val="both"/>
        <w:rPr>
          <w:sz w:val="22"/>
          <w:szCs w:val="22"/>
        </w:rPr>
      </w:pPr>
    </w:p>
    <w:p w:rsidR="00B65243" w:rsidRDefault="00B65243" w:rsidP="00B65243">
      <w:pPr>
        <w:ind w:left="630"/>
        <w:jc w:val="both"/>
        <w:rPr>
          <w:sz w:val="22"/>
          <w:szCs w:val="22"/>
        </w:rPr>
      </w:pPr>
    </w:p>
    <w:p w:rsidR="00B65243" w:rsidRDefault="00B65243" w:rsidP="00B65243">
      <w:pPr>
        <w:ind w:left="630"/>
        <w:jc w:val="both"/>
        <w:rPr>
          <w:sz w:val="22"/>
          <w:szCs w:val="22"/>
        </w:rPr>
      </w:pPr>
    </w:p>
    <w:p w:rsidR="00B65243" w:rsidRDefault="00B65243" w:rsidP="00B65243">
      <w:pPr>
        <w:jc w:val="both"/>
        <w:rPr>
          <w:sz w:val="22"/>
          <w:szCs w:val="22"/>
        </w:rPr>
      </w:pPr>
      <w:r>
        <w:rPr>
          <w:sz w:val="22"/>
          <w:szCs w:val="22"/>
        </w:rPr>
        <w:lastRenderedPageBreak/>
        <w:t>Fiscal Sub-Committee</w:t>
      </w:r>
    </w:p>
    <w:p w:rsidR="00B65243" w:rsidRDefault="00B65243" w:rsidP="00B65243">
      <w:pPr>
        <w:jc w:val="both"/>
        <w:rPr>
          <w:sz w:val="22"/>
          <w:szCs w:val="22"/>
        </w:rPr>
      </w:pPr>
      <w:r>
        <w:rPr>
          <w:sz w:val="22"/>
          <w:szCs w:val="22"/>
        </w:rPr>
        <w:t>October 20, 2015</w:t>
      </w:r>
    </w:p>
    <w:p w:rsidR="00B65243" w:rsidRDefault="00B65243" w:rsidP="00B65243">
      <w:pPr>
        <w:jc w:val="both"/>
        <w:rPr>
          <w:sz w:val="22"/>
          <w:szCs w:val="22"/>
        </w:rPr>
      </w:pPr>
      <w:r>
        <w:rPr>
          <w:sz w:val="22"/>
          <w:szCs w:val="22"/>
        </w:rPr>
        <w:t>Page 2</w:t>
      </w:r>
    </w:p>
    <w:p w:rsidR="00B65243" w:rsidRDefault="00B65243" w:rsidP="00B65243">
      <w:pPr>
        <w:ind w:left="630"/>
        <w:jc w:val="both"/>
        <w:rPr>
          <w:sz w:val="22"/>
          <w:szCs w:val="22"/>
        </w:rPr>
      </w:pPr>
    </w:p>
    <w:p w:rsidR="00B65243" w:rsidRDefault="00B65243" w:rsidP="0073599A">
      <w:pPr>
        <w:ind w:left="630"/>
        <w:jc w:val="both"/>
        <w:rPr>
          <w:sz w:val="22"/>
          <w:szCs w:val="22"/>
        </w:rPr>
      </w:pPr>
    </w:p>
    <w:p w:rsidR="00393AC0" w:rsidRDefault="00CF17E4" w:rsidP="00560316">
      <w:pPr>
        <w:tabs>
          <w:tab w:val="left" w:pos="360"/>
          <w:tab w:val="left" w:pos="540"/>
          <w:tab w:val="left" w:pos="630"/>
          <w:tab w:val="left" w:pos="1080"/>
        </w:tabs>
        <w:ind w:left="630" w:hanging="630"/>
        <w:rPr>
          <w:sz w:val="22"/>
          <w:szCs w:val="22"/>
        </w:rPr>
      </w:pPr>
      <w:r>
        <w:rPr>
          <w:sz w:val="22"/>
          <w:szCs w:val="22"/>
        </w:rPr>
        <w:tab/>
      </w:r>
    </w:p>
    <w:p w:rsidR="00D17047" w:rsidRDefault="008E2C77" w:rsidP="0052650E">
      <w:pPr>
        <w:tabs>
          <w:tab w:val="left" w:pos="0"/>
          <w:tab w:val="left" w:pos="1080"/>
        </w:tabs>
        <w:ind w:hanging="720"/>
        <w:rPr>
          <w:b/>
          <w:sz w:val="22"/>
          <w:szCs w:val="22"/>
        </w:rPr>
      </w:pPr>
      <w:r>
        <w:rPr>
          <w:b/>
          <w:sz w:val="22"/>
          <w:szCs w:val="22"/>
        </w:rPr>
        <w:tab/>
      </w:r>
      <w:r w:rsidR="00D17047">
        <w:rPr>
          <w:b/>
          <w:sz w:val="22"/>
          <w:szCs w:val="22"/>
        </w:rPr>
        <w:t xml:space="preserve">6.  </w:t>
      </w:r>
      <w:r w:rsidR="00DB3CD2" w:rsidRPr="003B3D00">
        <w:rPr>
          <w:b/>
          <w:sz w:val="22"/>
          <w:szCs w:val="22"/>
        </w:rPr>
        <w:t>Other</w:t>
      </w:r>
    </w:p>
    <w:p w:rsidR="00DB3CD2" w:rsidRPr="00205725" w:rsidRDefault="00D17047" w:rsidP="0052650E">
      <w:pPr>
        <w:tabs>
          <w:tab w:val="left" w:pos="0"/>
          <w:tab w:val="left" w:pos="360"/>
          <w:tab w:val="left" w:pos="1080"/>
        </w:tabs>
        <w:ind w:hanging="720"/>
        <w:rPr>
          <w:b/>
          <w:sz w:val="22"/>
          <w:szCs w:val="22"/>
        </w:rPr>
      </w:pPr>
      <w:r>
        <w:rPr>
          <w:b/>
          <w:sz w:val="22"/>
          <w:szCs w:val="22"/>
        </w:rPr>
        <w:tab/>
      </w:r>
      <w:r>
        <w:rPr>
          <w:b/>
          <w:sz w:val="22"/>
          <w:szCs w:val="22"/>
        </w:rPr>
        <w:tab/>
      </w:r>
      <w:proofErr w:type="gramStart"/>
      <w:r w:rsidR="00205725" w:rsidRPr="00205725">
        <w:rPr>
          <w:sz w:val="22"/>
          <w:szCs w:val="22"/>
        </w:rPr>
        <w:t>None.</w:t>
      </w:r>
      <w:proofErr w:type="gramEnd"/>
    </w:p>
    <w:p w:rsidR="00DB3CD2" w:rsidRPr="0052650E" w:rsidRDefault="00DB3CD2" w:rsidP="0052650E">
      <w:pPr>
        <w:tabs>
          <w:tab w:val="left" w:pos="0"/>
        </w:tabs>
        <w:ind w:hanging="720"/>
        <w:rPr>
          <w:sz w:val="22"/>
          <w:szCs w:val="22"/>
        </w:rPr>
      </w:pPr>
    </w:p>
    <w:p w:rsidR="00DB3CD2" w:rsidRPr="003B3D00" w:rsidRDefault="008E2C77" w:rsidP="0052650E">
      <w:pPr>
        <w:tabs>
          <w:tab w:val="left" w:pos="0"/>
          <w:tab w:val="left" w:pos="1080"/>
        </w:tabs>
        <w:ind w:hanging="720"/>
        <w:rPr>
          <w:b/>
          <w:sz w:val="22"/>
          <w:szCs w:val="22"/>
        </w:rPr>
      </w:pPr>
      <w:r>
        <w:rPr>
          <w:b/>
          <w:sz w:val="22"/>
          <w:szCs w:val="22"/>
        </w:rPr>
        <w:tab/>
      </w:r>
      <w:r w:rsidR="00D17047">
        <w:rPr>
          <w:b/>
          <w:sz w:val="22"/>
          <w:szCs w:val="22"/>
        </w:rPr>
        <w:t xml:space="preserve">7.  </w:t>
      </w:r>
      <w:r w:rsidR="00DB3CD2" w:rsidRPr="003B3D00">
        <w:rPr>
          <w:b/>
          <w:sz w:val="22"/>
          <w:szCs w:val="22"/>
        </w:rPr>
        <w:t>Adjournment</w:t>
      </w:r>
    </w:p>
    <w:p w:rsidR="00DB3CD2" w:rsidRPr="003B3D00" w:rsidRDefault="00B65243" w:rsidP="00B65243">
      <w:pPr>
        <w:tabs>
          <w:tab w:val="left" w:pos="0"/>
          <w:tab w:val="left" w:pos="360"/>
          <w:tab w:val="left" w:pos="1080"/>
        </w:tabs>
        <w:ind w:left="360" w:hanging="360"/>
        <w:rPr>
          <w:sz w:val="22"/>
          <w:szCs w:val="22"/>
        </w:rPr>
      </w:pPr>
      <w:r>
        <w:rPr>
          <w:sz w:val="22"/>
          <w:szCs w:val="22"/>
        </w:rPr>
        <w:tab/>
      </w:r>
      <w:bookmarkStart w:id="0" w:name="_GoBack"/>
      <w:bookmarkEnd w:id="0"/>
      <w:r w:rsidR="00DB3CD2" w:rsidRPr="003B3D00">
        <w:rPr>
          <w:sz w:val="22"/>
          <w:szCs w:val="22"/>
        </w:rPr>
        <w:t xml:space="preserve">Motion to adjourn made by </w:t>
      </w:r>
      <w:r w:rsidR="00205725">
        <w:rPr>
          <w:sz w:val="22"/>
          <w:szCs w:val="22"/>
        </w:rPr>
        <w:t>J</w:t>
      </w:r>
      <w:r w:rsidR="005E0AAC">
        <w:rPr>
          <w:sz w:val="22"/>
          <w:szCs w:val="22"/>
        </w:rPr>
        <w:t>.</w:t>
      </w:r>
      <w:r w:rsidRPr="00B65243">
        <w:rPr>
          <w:sz w:val="22"/>
          <w:szCs w:val="22"/>
        </w:rPr>
        <w:t xml:space="preserve"> </w:t>
      </w:r>
      <w:proofErr w:type="spellStart"/>
      <w:proofErr w:type="gramStart"/>
      <w:r w:rsidRPr="00B65243">
        <w:rPr>
          <w:sz w:val="22"/>
          <w:szCs w:val="22"/>
        </w:rPr>
        <w:t>Hallbergh</w:t>
      </w:r>
      <w:proofErr w:type="spellEnd"/>
      <w:r w:rsidR="005E0AAC">
        <w:rPr>
          <w:sz w:val="22"/>
          <w:szCs w:val="22"/>
        </w:rPr>
        <w:t xml:space="preserve"> </w:t>
      </w:r>
      <w:r w:rsidR="00DB3CD2" w:rsidRPr="003B3D00">
        <w:rPr>
          <w:sz w:val="22"/>
          <w:szCs w:val="22"/>
        </w:rPr>
        <w:t xml:space="preserve">at </w:t>
      </w:r>
      <w:r>
        <w:rPr>
          <w:sz w:val="22"/>
          <w:szCs w:val="22"/>
        </w:rPr>
        <w:t>6</w:t>
      </w:r>
      <w:r w:rsidR="00560316">
        <w:rPr>
          <w:sz w:val="22"/>
          <w:szCs w:val="22"/>
        </w:rPr>
        <w:t>:</w:t>
      </w:r>
      <w:r>
        <w:rPr>
          <w:sz w:val="22"/>
          <w:szCs w:val="22"/>
        </w:rPr>
        <w:t>56</w:t>
      </w:r>
      <w:r w:rsidR="00DB3CD2" w:rsidRPr="003B3D00">
        <w:rPr>
          <w:sz w:val="22"/>
          <w:szCs w:val="22"/>
        </w:rPr>
        <w:t xml:space="preserve"> p.m.</w:t>
      </w:r>
      <w:proofErr w:type="gramEnd"/>
      <w:r w:rsidR="00DB3CD2" w:rsidRPr="003B3D00">
        <w:rPr>
          <w:sz w:val="22"/>
          <w:szCs w:val="22"/>
        </w:rPr>
        <w:t xml:space="preserve">  The motion was seconded by J.</w:t>
      </w:r>
      <w:r>
        <w:rPr>
          <w:sz w:val="22"/>
          <w:szCs w:val="22"/>
        </w:rPr>
        <w:t xml:space="preserve"> </w:t>
      </w:r>
      <w:r w:rsidRPr="00B65243">
        <w:rPr>
          <w:sz w:val="22"/>
          <w:szCs w:val="22"/>
        </w:rPr>
        <w:t>Sarantopoulos</w:t>
      </w:r>
      <w:r w:rsidR="00DB3CD2" w:rsidRPr="003B3D00">
        <w:rPr>
          <w:sz w:val="22"/>
          <w:szCs w:val="22"/>
        </w:rPr>
        <w:t xml:space="preserve"> and passed </w:t>
      </w:r>
      <w:r w:rsidR="00684669">
        <w:rPr>
          <w:sz w:val="22"/>
          <w:szCs w:val="22"/>
        </w:rPr>
        <w:t xml:space="preserve">unanimously, </w:t>
      </w:r>
      <w:r w:rsidR="00DB3CD2" w:rsidRPr="003B3D00">
        <w:rPr>
          <w:sz w:val="22"/>
          <w:szCs w:val="22"/>
        </w:rPr>
        <w:t>3-0-0.</w:t>
      </w:r>
    </w:p>
    <w:p w:rsidR="00D17047" w:rsidRDefault="00D17047" w:rsidP="0052650E">
      <w:pPr>
        <w:tabs>
          <w:tab w:val="left" w:pos="0"/>
          <w:tab w:val="left" w:pos="360"/>
          <w:tab w:val="left" w:pos="1080"/>
        </w:tabs>
        <w:ind w:hanging="360"/>
        <w:rPr>
          <w:sz w:val="16"/>
          <w:szCs w:val="16"/>
        </w:rPr>
      </w:pPr>
    </w:p>
    <w:p w:rsidR="0052650E" w:rsidRPr="00D17047" w:rsidRDefault="0052650E" w:rsidP="0052650E">
      <w:pPr>
        <w:tabs>
          <w:tab w:val="left" w:pos="0"/>
          <w:tab w:val="left" w:pos="360"/>
          <w:tab w:val="left" w:pos="1080"/>
        </w:tabs>
        <w:ind w:hanging="360"/>
        <w:rPr>
          <w:sz w:val="16"/>
          <w:szCs w:val="16"/>
        </w:rPr>
      </w:pPr>
    </w:p>
    <w:p w:rsidR="003B3D00" w:rsidRPr="003B3D00" w:rsidRDefault="00D17047" w:rsidP="0052650E">
      <w:pPr>
        <w:tabs>
          <w:tab w:val="left" w:pos="0"/>
          <w:tab w:val="left" w:pos="360"/>
          <w:tab w:val="left" w:pos="1080"/>
        </w:tabs>
        <w:ind w:hanging="360"/>
        <w:rPr>
          <w:sz w:val="22"/>
          <w:szCs w:val="22"/>
        </w:rPr>
      </w:pPr>
      <w:r>
        <w:rPr>
          <w:sz w:val="22"/>
          <w:szCs w:val="22"/>
        </w:rPr>
        <w:tab/>
      </w:r>
      <w:r>
        <w:rPr>
          <w:sz w:val="22"/>
          <w:szCs w:val="22"/>
        </w:rPr>
        <w:tab/>
      </w:r>
      <w:r w:rsidR="003B3D00" w:rsidRPr="003B3D00">
        <w:rPr>
          <w:sz w:val="22"/>
          <w:szCs w:val="22"/>
        </w:rPr>
        <w:t>Respectfully submitted,</w:t>
      </w:r>
    </w:p>
    <w:p w:rsidR="003B3D00" w:rsidRPr="003B3D00" w:rsidRDefault="003B3D00" w:rsidP="0052650E">
      <w:pPr>
        <w:tabs>
          <w:tab w:val="left" w:pos="0"/>
          <w:tab w:val="left" w:pos="360"/>
        </w:tabs>
        <w:ind w:hanging="360"/>
        <w:rPr>
          <w:sz w:val="22"/>
          <w:szCs w:val="22"/>
        </w:rPr>
      </w:pPr>
    </w:p>
    <w:p w:rsidR="003B3D00" w:rsidRDefault="003B3D00" w:rsidP="0052650E">
      <w:pPr>
        <w:tabs>
          <w:tab w:val="left" w:pos="0"/>
          <w:tab w:val="left" w:pos="360"/>
        </w:tabs>
        <w:ind w:hanging="360"/>
        <w:rPr>
          <w:sz w:val="22"/>
          <w:szCs w:val="22"/>
        </w:rPr>
      </w:pPr>
    </w:p>
    <w:p w:rsidR="0052650E" w:rsidRPr="003B3D00" w:rsidRDefault="0052650E" w:rsidP="0052650E">
      <w:pPr>
        <w:tabs>
          <w:tab w:val="left" w:pos="0"/>
          <w:tab w:val="left" w:pos="360"/>
        </w:tabs>
        <w:ind w:hanging="360"/>
        <w:rPr>
          <w:sz w:val="22"/>
          <w:szCs w:val="22"/>
        </w:rPr>
      </w:pPr>
    </w:p>
    <w:p w:rsidR="0052650E" w:rsidRDefault="00D17047" w:rsidP="0052650E">
      <w:pPr>
        <w:tabs>
          <w:tab w:val="left" w:pos="360"/>
        </w:tabs>
        <w:ind w:left="360" w:hanging="360"/>
        <w:rPr>
          <w:sz w:val="22"/>
          <w:szCs w:val="22"/>
        </w:rPr>
      </w:pPr>
      <w:r>
        <w:rPr>
          <w:sz w:val="22"/>
          <w:szCs w:val="22"/>
        </w:rPr>
        <w:tab/>
      </w:r>
      <w:r w:rsidR="0052650E">
        <w:rPr>
          <w:sz w:val="22"/>
          <w:szCs w:val="22"/>
        </w:rPr>
        <w:t>Mary Calorio</w:t>
      </w:r>
    </w:p>
    <w:p w:rsidR="003B3D00" w:rsidRPr="003B3D00" w:rsidRDefault="0052650E" w:rsidP="0052650E">
      <w:pPr>
        <w:tabs>
          <w:tab w:val="left" w:pos="360"/>
        </w:tabs>
        <w:ind w:left="360" w:hanging="360"/>
        <w:rPr>
          <w:sz w:val="22"/>
          <w:szCs w:val="22"/>
        </w:rPr>
      </w:pPr>
      <w:r>
        <w:rPr>
          <w:sz w:val="22"/>
          <w:szCs w:val="22"/>
        </w:rPr>
        <w:tab/>
      </w:r>
      <w:r w:rsidR="00D17047">
        <w:rPr>
          <w:sz w:val="22"/>
          <w:szCs w:val="22"/>
        </w:rPr>
        <w:t>Finance Director</w:t>
      </w:r>
    </w:p>
    <w:p w:rsidR="003B3D00" w:rsidRPr="003B3D00" w:rsidRDefault="003B3D00" w:rsidP="0052650E">
      <w:pPr>
        <w:tabs>
          <w:tab w:val="left" w:pos="360"/>
        </w:tabs>
        <w:ind w:left="360" w:hanging="360"/>
        <w:rPr>
          <w:sz w:val="20"/>
          <w:szCs w:val="20"/>
        </w:rPr>
      </w:pPr>
    </w:p>
    <w:sectPr w:rsidR="003B3D00" w:rsidRPr="003B3D00" w:rsidSect="0052650E">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E4" w:rsidRDefault="00CF17E4" w:rsidP="002907DF">
      <w:r>
        <w:separator/>
      </w:r>
    </w:p>
  </w:endnote>
  <w:endnote w:type="continuationSeparator" w:id="0">
    <w:p w:rsidR="00CF17E4" w:rsidRDefault="00CF17E4" w:rsidP="002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 xml:space="preserve">Visit us at:  </w:t>
    </w:r>
    <w:r w:rsidRPr="004F4096">
      <w:rPr>
        <w:rFonts w:ascii="Times New Roman" w:hAnsi="Times New Roman"/>
        <w:b/>
        <w:i/>
        <w:sz w:val="18"/>
        <w:szCs w:val="18"/>
        <w:u w:val="single"/>
      </w:rPr>
      <w:t>www.Killingly.org</w:t>
    </w:r>
  </w:p>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This institution is an equal opportunity provider and employer.</w:t>
    </w:r>
  </w:p>
  <w:p w:rsidR="00CF17E4" w:rsidRDefault="00CF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E4" w:rsidRDefault="00CF17E4" w:rsidP="002907DF">
      <w:r>
        <w:separator/>
      </w:r>
    </w:p>
  </w:footnote>
  <w:footnote w:type="continuationSeparator" w:id="0">
    <w:p w:rsidR="00CF17E4" w:rsidRDefault="00CF17E4" w:rsidP="00290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40"/>
    <w:multiLevelType w:val="hybridMultilevel"/>
    <w:tmpl w:val="CBB8D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E0074"/>
    <w:multiLevelType w:val="hybridMultilevel"/>
    <w:tmpl w:val="3F8A0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F646E"/>
    <w:multiLevelType w:val="hybridMultilevel"/>
    <w:tmpl w:val="41EC4722"/>
    <w:lvl w:ilvl="0" w:tplc="04090017">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211A0C7C"/>
    <w:multiLevelType w:val="hybridMultilevel"/>
    <w:tmpl w:val="D34EE5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8364C"/>
    <w:multiLevelType w:val="hybridMultilevel"/>
    <w:tmpl w:val="7A323076"/>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76B9C"/>
    <w:multiLevelType w:val="hybridMultilevel"/>
    <w:tmpl w:val="F1F85F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954E59"/>
    <w:multiLevelType w:val="hybridMultilevel"/>
    <w:tmpl w:val="FA1E0368"/>
    <w:lvl w:ilvl="0" w:tplc="EF10B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C18CE"/>
    <w:multiLevelType w:val="hybridMultilevel"/>
    <w:tmpl w:val="BAE44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737052"/>
    <w:multiLevelType w:val="hybridMultilevel"/>
    <w:tmpl w:val="89309F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B965BE"/>
    <w:multiLevelType w:val="hybridMultilevel"/>
    <w:tmpl w:val="EE560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FA53D3"/>
    <w:multiLevelType w:val="hybridMultilevel"/>
    <w:tmpl w:val="FFC24578"/>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90372F"/>
    <w:multiLevelType w:val="hybridMultilevel"/>
    <w:tmpl w:val="8ADA4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1"/>
  </w:num>
  <w:num w:numId="5">
    <w:abstractNumId w:val="3"/>
  </w:num>
  <w:num w:numId="6">
    <w:abstractNumId w:val="9"/>
  </w:num>
  <w:num w:numId="7">
    <w:abstractNumId w:val="7"/>
  </w:num>
  <w:num w:numId="8">
    <w:abstractNumId w:val="10"/>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61"/>
    <w:rsid w:val="00022AA1"/>
    <w:rsid w:val="000238D9"/>
    <w:rsid w:val="000516E2"/>
    <w:rsid w:val="000847B7"/>
    <w:rsid w:val="000A177F"/>
    <w:rsid w:val="000A44D1"/>
    <w:rsid w:val="000B1CC5"/>
    <w:rsid w:val="000D1AB3"/>
    <w:rsid w:val="0011162B"/>
    <w:rsid w:val="001467F9"/>
    <w:rsid w:val="001763BD"/>
    <w:rsid w:val="00193076"/>
    <w:rsid w:val="001B52D7"/>
    <w:rsid w:val="001D03F9"/>
    <w:rsid w:val="001D3C96"/>
    <w:rsid w:val="00205725"/>
    <w:rsid w:val="0021184A"/>
    <w:rsid w:val="002174FF"/>
    <w:rsid w:val="00223308"/>
    <w:rsid w:val="002251B8"/>
    <w:rsid w:val="00244877"/>
    <w:rsid w:val="00286944"/>
    <w:rsid w:val="002907DF"/>
    <w:rsid w:val="002B63F5"/>
    <w:rsid w:val="002E3197"/>
    <w:rsid w:val="003063D1"/>
    <w:rsid w:val="0032063F"/>
    <w:rsid w:val="003520E5"/>
    <w:rsid w:val="00354DE6"/>
    <w:rsid w:val="00367C42"/>
    <w:rsid w:val="00393AC0"/>
    <w:rsid w:val="003A226F"/>
    <w:rsid w:val="003B23D0"/>
    <w:rsid w:val="003B3D00"/>
    <w:rsid w:val="003B7544"/>
    <w:rsid w:val="003C6AA3"/>
    <w:rsid w:val="003D057D"/>
    <w:rsid w:val="003D26F5"/>
    <w:rsid w:val="003E4341"/>
    <w:rsid w:val="00406E82"/>
    <w:rsid w:val="00421247"/>
    <w:rsid w:val="00421F45"/>
    <w:rsid w:val="00482939"/>
    <w:rsid w:val="0049360E"/>
    <w:rsid w:val="004A37EA"/>
    <w:rsid w:val="004B0B71"/>
    <w:rsid w:val="004B7899"/>
    <w:rsid w:val="004F4096"/>
    <w:rsid w:val="0050343A"/>
    <w:rsid w:val="00503A97"/>
    <w:rsid w:val="005222A7"/>
    <w:rsid w:val="0052650E"/>
    <w:rsid w:val="005327E2"/>
    <w:rsid w:val="00535A3D"/>
    <w:rsid w:val="00560316"/>
    <w:rsid w:val="00561868"/>
    <w:rsid w:val="00567572"/>
    <w:rsid w:val="00567F74"/>
    <w:rsid w:val="005907D3"/>
    <w:rsid w:val="00597216"/>
    <w:rsid w:val="005A36C8"/>
    <w:rsid w:val="005B167D"/>
    <w:rsid w:val="005B2D95"/>
    <w:rsid w:val="005E0AAC"/>
    <w:rsid w:val="005E4886"/>
    <w:rsid w:val="00607EA6"/>
    <w:rsid w:val="00630BE1"/>
    <w:rsid w:val="00636D9E"/>
    <w:rsid w:val="0065242A"/>
    <w:rsid w:val="00652761"/>
    <w:rsid w:val="00661519"/>
    <w:rsid w:val="00676B9C"/>
    <w:rsid w:val="00680BEA"/>
    <w:rsid w:val="006811CB"/>
    <w:rsid w:val="00684669"/>
    <w:rsid w:val="006A3DAD"/>
    <w:rsid w:val="006A5F01"/>
    <w:rsid w:val="006C73B1"/>
    <w:rsid w:val="006D19C8"/>
    <w:rsid w:val="006D37AC"/>
    <w:rsid w:val="0071757D"/>
    <w:rsid w:val="00727933"/>
    <w:rsid w:val="0073599A"/>
    <w:rsid w:val="00747ADD"/>
    <w:rsid w:val="00782CC7"/>
    <w:rsid w:val="007C3AEC"/>
    <w:rsid w:val="007C514A"/>
    <w:rsid w:val="007D2078"/>
    <w:rsid w:val="007D2ED1"/>
    <w:rsid w:val="008121AD"/>
    <w:rsid w:val="0084680D"/>
    <w:rsid w:val="00865B3F"/>
    <w:rsid w:val="00884CFA"/>
    <w:rsid w:val="008A4060"/>
    <w:rsid w:val="008B5EFE"/>
    <w:rsid w:val="008D0E1E"/>
    <w:rsid w:val="008E2C77"/>
    <w:rsid w:val="009258DC"/>
    <w:rsid w:val="009A4697"/>
    <w:rsid w:val="009D1753"/>
    <w:rsid w:val="009F3AC6"/>
    <w:rsid w:val="00A15285"/>
    <w:rsid w:val="00A2290A"/>
    <w:rsid w:val="00A262D5"/>
    <w:rsid w:val="00A454C1"/>
    <w:rsid w:val="00A93268"/>
    <w:rsid w:val="00AA506A"/>
    <w:rsid w:val="00AA7F85"/>
    <w:rsid w:val="00AC499D"/>
    <w:rsid w:val="00AE51EB"/>
    <w:rsid w:val="00B210E6"/>
    <w:rsid w:val="00B53A0A"/>
    <w:rsid w:val="00B65243"/>
    <w:rsid w:val="00B677A1"/>
    <w:rsid w:val="00BC32B8"/>
    <w:rsid w:val="00BE2100"/>
    <w:rsid w:val="00C025E2"/>
    <w:rsid w:val="00C04756"/>
    <w:rsid w:val="00C0765E"/>
    <w:rsid w:val="00C16449"/>
    <w:rsid w:val="00C248C3"/>
    <w:rsid w:val="00C80F32"/>
    <w:rsid w:val="00C82FBD"/>
    <w:rsid w:val="00CB47B2"/>
    <w:rsid w:val="00CD00A0"/>
    <w:rsid w:val="00CE7F79"/>
    <w:rsid w:val="00CF0FA7"/>
    <w:rsid w:val="00CF17E4"/>
    <w:rsid w:val="00CF2191"/>
    <w:rsid w:val="00D0238C"/>
    <w:rsid w:val="00D17047"/>
    <w:rsid w:val="00D35746"/>
    <w:rsid w:val="00D829D2"/>
    <w:rsid w:val="00D85BAB"/>
    <w:rsid w:val="00D87A37"/>
    <w:rsid w:val="00D93D23"/>
    <w:rsid w:val="00DB3CD2"/>
    <w:rsid w:val="00DC1FFF"/>
    <w:rsid w:val="00DD01C6"/>
    <w:rsid w:val="00DF7BA8"/>
    <w:rsid w:val="00E40ABB"/>
    <w:rsid w:val="00E874BF"/>
    <w:rsid w:val="00E93DF9"/>
    <w:rsid w:val="00EE4BD5"/>
    <w:rsid w:val="00F27111"/>
    <w:rsid w:val="00F44516"/>
    <w:rsid w:val="00F76A47"/>
    <w:rsid w:val="00F9775D"/>
    <w:rsid w:val="00FA5D57"/>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E5AE-30E1-4DE2-A14E-24769972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Benway</dc:creator>
  <cp:lastModifiedBy>Mary Calorio</cp:lastModifiedBy>
  <cp:revision>6</cp:revision>
  <cp:lastPrinted>2015-10-29T18:45:00Z</cp:lastPrinted>
  <dcterms:created xsi:type="dcterms:W3CDTF">2015-10-29T15:57:00Z</dcterms:created>
  <dcterms:modified xsi:type="dcterms:W3CDTF">2015-12-09T15:04:00Z</dcterms:modified>
</cp:coreProperties>
</file>