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FD8DD" w14:textId="3CD4EB80" w:rsidR="007C133A" w:rsidRPr="004924AA" w:rsidRDefault="007C133A" w:rsidP="00F47520">
      <w:pPr>
        <w:jc w:val="center"/>
        <w:rPr>
          <w:b/>
        </w:rPr>
      </w:pPr>
      <w:r w:rsidRPr="004924AA">
        <w:rPr>
          <w:b/>
        </w:rPr>
        <w:t>KILLINGLY TOWN COUNCIL</w:t>
      </w:r>
    </w:p>
    <w:p w14:paraId="07A35C78" w14:textId="3628581D" w:rsidR="0049737D" w:rsidRDefault="004C40CA" w:rsidP="00F47520">
      <w:pPr>
        <w:jc w:val="center"/>
        <w:rPr>
          <w:b/>
        </w:rPr>
      </w:pPr>
      <w:r>
        <w:rPr>
          <w:b/>
          <w:bCs/>
        </w:rPr>
        <w:t>SPECIAL TOWN COUNCIL</w:t>
      </w:r>
      <w:r w:rsidR="007C133A" w:rsidRPr="004924AA">
        <w:rPr>
          <w:b/>
        </w:rPr>
        <w:t xml:space="preserve"> MEETING</w:t>
      </w:r>
    </w:p>
    <w:p w14:paraId="44C91E50" w14:textId="0D30B087" w:rsidR="0049737D" w:rsidRDefault="0049737D" w:rsidP="00F47520">
      <w:pPr>
        <w:jc w:val="center"/>
        <w:rPr>
          <w:b/>
        </w:rPr>
      </w:pPr>
      <w:r>
        <w:rPr>
          <w:b/>
        </w:rPr>
        <w:tab/>
      </w:r>
      <w:r>
        <w:rPr>
          <w:b/>
        </w:rPr>
        <w:tab/>
      </w:r>
      <w:r>
        <w:rPr>
          <w:b/>
        </w:rPr>
        <w:tab/>
      </w:r>
    </w:p>
    <w:p w14:paraId="4B2CBA78" w14:textId="359CE8F9" w:rsidR="00A97F9A" w:rsidRPr="00142D66" w:rsidRDefault="0049737D" w:rsidP="00DE74F0">
      <w:pPr>
        <w:pStyle w:val="ListParagraph"/>
        <w:tabs>
          <w:tab w:val="left" w:pos="5310"/>
          <w:tab w:val="left" w:pos="6480"/>
        </w:tabs>
        <w:ind w:left="360"/>
        <w:rPr>
          <w:bCs/>
        </w:rPr>
      </w:pPr>
      <w:r w:rsidRPr="00332A1A">
        <w:rPr>
          <w:rStyle w:val="Strong"/>
        </w:rPr>
        <w:tab/>
      </w:r>
      <w:r w:rsidR="00A97F9A" w:rsidRPr="00332A1A">
        <w:rPr>
          <w:rStyle w:val="Strong"/>
        </w:rPr>
        <w:t xml:space="preserve">DATE:   </w:t>
      </w:r>
      <w:r w:rsidR="00135206">
        <w:t>Saturday, December 12,</w:t>
      </w:r>
      <w:r w:rsidR="00A97F9A">
        <w:t xml:space="preserve"> 2020</w:t>
      </w:r>
    </w:p>
    <w:p w14:paraId="0DFA772C" w14:textId="72D18444" w:rsidR="00A97F9A" w:rsidRPr="00142D66" w:rsidRDefault="00A97F9A" w:rsidP="00DE74F0">
      <w:pPr>
        <w:pStyle w:val="ListParagraph"/>
        <w:tabs>
          <w:tab w:val="left" w:pos="5310"/>
        </w:tabs>
        <w:ind w:left="360"/>
        <w:rPr>
          <w:bCs/>
        </w:rPr>
      </w:pPr>
      <w:r w:rsidRPr="00332A1A">
        <w:rPr>
          <w:rStyle w:val="Strong"/>
        </w:rPr>
        <w:tab/>
        <w:t>TIME:</w:t>
      </w:r>
      <w:r w:rsidRPr="00142D66">
        <w:rPr>
          <w:bCs/>
        </w:rPr>
        <w:t xml:space="preserve">   </w:t>
      </w:r>
      <w:r w:rsidR="005477CB">
        <w:rPr>
          <w:bCs/>
        </w:rPr>
        <w:t xml:space="preserve"> </w:t>
      </w:r>
      <w:r w:rsidR="00135206">
        <w:rPr>
          <w:bCs/>
        </w:rPr>
        <w:t>1</w:t>
      </w:r>
      <w:r w:rsidRPr="00142D66">
        <w:rPr>
          <w:bCs/>
        </w:rPr>
        <w:t>:00 P.M.</w:t>
      </w:r>
    </w:p>
    <w:p w14:paraId="5CBA83D6" w14:textId="77777777" w:rsidR="00A97F9A" w:rsidRPr="005C6EA0" w:rsidRDefault="00A97F9A" w:rsidP="00DE74F0">
      <w:pPr>
        <w:pStyle w:val="ListParagraph"/>
        <w:tabs>
          <w:tab w:val="left" w:pos="4590"/>
          <w:tab w:val="left" w:pos="5310"/>
          <w:tab w:val="left" w:pos="5490"/>
          <w:tab w:val="left" w:pos="6480"/>
        </w:tabs>
        <w:ind w:left="360"/>
        <w:rPr>
          <w:bCs/>
        </w:rPr>
      </w:pPr>
      <w:r>
        <w:tab/>
      </w:r>
      <w:r>
        <w:tab/>
      </w:r>
      <w:r w:rsidRPr="00332A1A">
        <w:rPr>
          <w:rStyle w:val="Strong"/>
        </w:rPr>
        <w:t>PLACE:</w:t>
      </w:r>
      <w:r w:rsidRPr="4C486CCF">
        <w:t xml:space="preserve"> TOWN MEETING ROOM       </w:t>
      </w:r>
    </w:p>
    <w:p w14:paraId="7A609310" w14:textId="18B03FB5" w:rsidR="00A97F9A" w:rsidRDefault="00A97F9A" w:rsidP="00DE74F0">
      <w:pPr>
        <w:pStyle w:val="ListParagraph"/>
        <w:tabs>
          <w:tab w:val="left" w:pos="4320"/>
          <w:tab w:val="left" w:pos="6210"/>
        </w:tabs>
        <w:ind w:left="360"/>
      </w:pPr>
      <w:r w:rsidRPr="005C6EA0">
        <w:rPr>
          <w:bCs/>
        </w:rPr>
        <w:tab/>
      </w:r>
      <w:r w:rsidRPr="4C486CCF">
        <w:t xml:space="preserve">               </w:t>
      </w:r>
      <w:r w:rsidRPr="005C6EA0">
        <w:rPr>
          <w:bCs/>
        </w:rPr>
        <w:tab/>
      </w:r>
      <w:r w:rsidRPr="4C486CCF">
        <w:t xml:space="preserve">  KILLINGLY TOWN HALL</w:t>
      </w:r>
    </w:p>
    <w:p w14:paraId="65F6C359" w14:textId="77777777" w:rsidR="00A97F9A" w:rsidRPr="005C6EA0" w:rsidRDefault="00A97F9A" w:rsidP="00A97F9A">
      <w:pPr>
        <w:pStyle w:val="ListParagraph"/>
        <w:tabs>
          <w:tab w:val="left" w:pos="4320"/>
          <w:tab w:val="left" w:pos="5580"/>
        </w:tabs>
        <w:ind w:left="360"/>
        <w:rPr>
          <w:bCs/>
        </w:rPr>
      </w:pPr>
      <w:r>
        <w:tab/>
      </w:r>
      <w:r>
        <w:tab/>
      </w:r>
      <w:r>
        <w:tab/>
        <w:t xml:space="preserve">      (COUNCIL MEMBERS ONLY)</w:t>
      </w:r>
    </w:p>
    <w:p w14:paraId="685DABA1" w14:textId="77777777" w:rsidR="001D7576" w:rsidRDefault="001D7576" w:rsidP="00F47520">
      <w:pPr>
        <w:tabs>
          <w:tab w:val="center" w:pos="330"/>
        </w:tabs>
        <w:ind w:firstLine="720"/>
        <w:jc w:val="center"/>
        <w:rPr>
          <w:b/>
          <w:bCs/>
        </w:rPr>
      </w:pPr>
    </w:p>
    <w:p w14:paraId="74D36176" w14:textId="0BDAEA5D" w:rsidR="00526C0B" w:rsidRPr="001D7576" w:rsidRDefault="5FE59689" w:rsidP="00F47520">
      <w:pPr>
        <w:tabs>
          <w:tab w:val="center" w:pos="330"/>
        </w:tabs>
        <w:ind w:firstLine="720"/>
        <w:jc w:val="center"/>
        <w:rPr>
          <w:b/>
          <w:bCs/>
        </w:rPr>
      </w:pPr>
      <w:r w:rsidRPr="001D7576">
        <w:rPr>
          <w:b/>
          <w:bCs/>
        </w:rPr>
        <w:t>AGENDA</w:t>
      </w:r>
    </w:p>
    <w:p w14:paraId="6C4EDA89" w14:textId="77777777" w:rsidR="00526C0B" w:rsidRPr="001D7576" w:rsidRDefault="5FE59689" w:rsidP="00F47520">
      <w:pPr>
        <w:tabs>
          <w:tab w:val="center" w:pos="330"/>
        </w:tabs>
        <w:ind w:firstLine="720"/>
        <w:jc w:val="center"/>
        <w:rPr>
          <w:b/>
          <w:bCs/>
        </w:rPr>
      </w:pPr>
      <w:r w:rsidRPr="001D7576">
        <w:rPr>
          <w:b/>
          <w:bCs/>
        </w:rPr>
        <w:t>KILLINGLY TOWN COUNCIL</w:t>
      </w:r>
    </w:p>
    <w:p w14:paraId="4CEF824C" w14:textId="77777777" w:rsidR="00C44B3B" w:rsidRDefault="00C44B3B" w:rsidP="00DE74F0">
      <w:pPr>
        <w:pStyle w:val="ListParagraph"/>
      </w:pPr>
    </w:p>
    <w:p w14:paraId="12267F2A" w14:textId="5E9FA32C" w:rsidR="00271094" w:rsidRDefault="00271094" w:rsidP="00C44B3B">
      <w:r w:rsidRPr="00E93D1F">
        <w:t xml:space="preserve">The Town Council of the Town of Killingly held a </w:t>
      </w:r>
      <w:r w:rsidR="00C44B3B">
        <w:t>Special</w:t>
      </w:r>
      <w:r w:rsidRPr="00E93D1F">
        <w:t xml:space="preserve"> Meeting on </w:t>
      </w:r>
      <w:r w:rsidR="00135206">
        <w:t>Saturday, December 12</w:t>
      </w:r>
      <w:r>
        <w:t xml:space="preserve">, 2020 </w:t>
      </w:r>
      <w:r w:rsidRPr="00E93D1F">
        <w:t xml:space="preserve">at </w:t>
      </w:r>
      <w:r w:rsidR="00135206">
        <w:t>1</w:t>
      </w:r>
      <w:r w:rsidRPr="00E93D1F">
        <w:t>:00 p.m. in the Town Meeting Room of the Killingly Town Hall, 172 Main Street, Killingly, Connecticut.  The agenda was as follows:</w:t>
      </w:r>
    </w:p>
    <w:p w14:paraId="022296F7" w14:textId="77777777" w:rsidR="00C44B3B" w:rsidRPr="00E93D1F" w:rsidRDefault="00C44B3B" w:rsidP="00C44B3B"/>
    <w:p w14:paraId="5037101E" w14:textId="78B9256B" w:rsidR="002C2A50" w:rsidRPr="00332A1A" w:rsidRDefault="00EF3BF7" w:rsidP="00F47520">
      <w:pPr>
        <w:pStyle w:val="ListParagraph"/>
        <w:numPr>
          <w:ilvl w:val="0"/>
          <w:numId w:val="7"/>
        </w:numPr>
        <w:rPr>
          <w:rStyle w:val="Strong"/>
        </w:rPr>
      </w:pPr>
      <w:r w:rsidRPr="00332A1A">
        <w:rPr>
          <w:rStyle w:val="Strong"/>
        </w:rPr>
        <w:t>Call to Order</w:t>
      </w:r>
    </w:p>
    <w:p w14:paraId="31006F43" w14:textId="4A7135F1" w:rsidR="00EF3BF7" w:rsidRPr="00332A1A" w:rsidRDefault="00EF3BF7" w:rsidP="00F47520">
      <w:pPr>
        <w:pStyle w:val="ListParagraph"/>
        <w:numPr>
          <w:ilvl w:val="0"/>
          <w:numId w:val="7"/>
        </w:numPr>
        <w:rPr>
          <w:rStyle w:val="Strong"/>
        </w:rPr>
      </w:pPr>
      <w:r w:rsidRPr="00332A1A">
        <w:rPr>
          <w:rStyle w:val="Strong"/>
        </w:rPr>
        <w:t>Roll Call</w:t>
      </w:r>
    </w:p>
    <w:p w14:paraId="6E5DF73A" w14:textId="32AF68AF" w:rsidR="001934BA" w:rsidRPr="007E623F" w:rsidRDefault="001934BA" w:rsidP="00F47520">
      <w:pPr>
        <w:pStyle w:val="ListParagraph"/>
        <w:numPr>
          <w:ilvl w:val="0"/>
          <w:numId w:val="7"/>
        </w:numPr>
        <w:rPr>
          <w:bCs/>
        </w:rPr>
      </w:pPr>
      <w:r w:rsidRPr="00332A1A">
        <w:rPr>
          <w:rStyle w:val="Strong"/>
        </w:rPr>
        <w:t xml:space="preserve">Citizens’ Statements and Petitions </w:t>
      </w:r>
    </w:p>
    <w:p w14:paraId="2AB61EE5" w14:textId="77777777" w:rsidR="008B73B3" w:rsidRPr="00350D59" w:rsidRDefault="008B73B3" w:rsidP="008B73B3">
      <w:pPr>
        <w:pStyle w:val="ListParagraph"/>
        <w:ind w:left="360"/>
        <w:rPr>
          <w:bCs/>
          <w:u w:val="single"/>
        </w:rPr>
      </w:pPr>
      <w:r w:rsidRPr="006F48B9">
        <w:rPr>
          <w:bCs/>
        </w:rPr>
        <w:t xml:space="preserve">Pursuant to </w:t>
      </w:r>
      <w:r>
        <w:rPr>
          <w:bCs/>
        </w:rPr>
        <w:t xml:space="preserve">Governor’s Executive Order 7B, all public comment can be emailed to </w:t>
      </w:r>
      <w:hyperlink r:id="rId8" w:history="1">
        <w:r w:rsidRPr="00350D59">
          <w:rPr>
            <w:rStyle w:val="Hyperlink"/>
            <w:bCs/>
          </w:rPr>
          <w:t>publiccomment@killinglyct.gov</w:t>
        </w:r>
      </w:hyperlink>
      <w:r>
        <w:rPr>
          <w:bCs/>
          <w:u w:val="single"/>
        </w:rPr>
        <w:t xml:space="preserve"> </w:t>
      </w:r>
      <w:r>
        <w:rPr>
          <w:bCs/>
        </w:rPr>
        <w:t xml:space="preserve">or mailed to Town of Killingly, 172 Main Street, Killingly, CT 06239 on or before the meeting.  All public comment received prior to the meeting will be posted on the Town’s website </w:t>
      </w:r>
      <w:r>
        <w:rPr>
          <w:bCs/>
          <w:u w:val="single"/>
        </w:rPr>
        <w:t>www.killinglyct.gov</w:t>
      </w:r>
    </w:p>
    <w:p w14:paraId="0B934DC9" w14:textId="7CCCA0D2" w:rsidR="003D02EE" w:rsidRDefault="0072756F" w:rsidP="00F47520">
      <w:pPr>
        <w:tabs>
          <w:tab w:val="left" w:pos="360"/>
        </w:tabs>
        <w:ind w:left="360"/>
        <w:rPr>
          <w:b/>
          <w:color w:val="000000" w:themeColor="text1"/>
          <w:kern w:val="28"/>
        </w:rPr>
      </w:pPr>
      <w:r>
        <w:rPr>
          <w:b/>
          <w:color w:val="000000" w:themeColor="text1"/>
          <w:kern w:val="28"/>
        </w:rPr>
        <w:t>4</w:t>
      </w:r>
      <w:r w:rsidR="003D02EE">
        <w:rPr>
          <w:b/>
          <w:color w:val="000000" w:themeColor="text1"/>
          <w:kern w:val="28"/>
        </w:rPr>
        <w:t xml:space="preserve">.  New Business: </w:t>
      </w:r>
    </w:p>
    <w:p w14:paraId="445E8727" w14:textId="3E5EF8D4" w:rsidR="00665849" w:rsidRPr="00F71B6B" w:rsidRDefault="003D02EE" w:rsidP="00665849">
      <w:pPr>
        <w:pStyle w:val="ListParagraph"/>
      </w:pPr>
      <w:r w:rsidRPr="008547AA">
        <w:rPr>
          <w:bCs/>
          <w:color w:val="000000" w:themeColor="text1"/>
        </w:rPr>
        <w:t>a)</w:t>
      </w:r>
      <w:r w:rsidRPr="002B34C4">
        <w:rPr>
          <w:b/>
          <w:color w:val="000000" w:themeColor="text1"/>
        </w:rPr>
        <w:t xml:space="preserve"> </w:t>
      </w:r>
      <w:r w:rsidR="00665849">
        <w:t>Consideration and action on a resolution on an ordinance amending the appropriating and authorization and borrowing authorization for improvements to Killingly Memorial School Project, for an aggregate appropriation and borrowing authorization of $34,000,000</w:t>
      </w:r>
    </w:p>
    <w:p w14:paraId="12F14992" w14:textId="197795F3" w:rsidR="003D02EE" w:rsidRDefault="0072756F" w:rsidP="00F47520">
      <w:pPr>
        <w:tabs>
          <w:tab w:val="left" w:pos="360"/>
          <w:tab w:val="left" w:pos="900"/>
        </w:tabs>
        <w:ind w:left="360"/>
        <w:rPr>
          <w:b/>
        </w:rPr>
      </w:pPr>
      <w:r>
        <w:rPr>
          <w:b/>
        </w:rPr>
        <w:t>5</w:t>
      </w:r>
      <w:r w:rsidR="003D02EE" w:rsidRPr="00C0163E">
        <w:rPr>
          <w:b/>
        </w:rPr>
        <w:t>.  Adjournment</w:t>
      </w:r>
    </w:p>
    <w:p w14:paraId="395C81FA" w14:textId="2841FB86" w:rsidR="002772D7" w:rsidRPr="0004303B" w:rsidRDefault="002772D7" w:rsidP="002772D7">
      <w:r w:rsidRPr="0004303B">
        <w:t xml:space="preserve">1.  Chairman </w:t>
      </w:r>
      <w:r w:rsidR="004A2BF9">
        <w:t>Anderson</w:t>
      </w:r>
      <w:r>
        <w:t xml:space="preserve"> </w:t>
      </w:r>
      <w:r w:rsidRPr="0004303B">
        <w:t xml:space="preserve">called the </w:t>
      </w:r>
      <w:r>
        <w:t>S</w:t>
      </w:r>
      <w:r w:rsidRPr="0004303B">
        <w:t xml:space="preserve">pecial </w:t>
      </w:r>
      <w:r>
        <w:t>M</w:t>
      </w:r>
      <w:r w:rsidRPr="0004303B">
        <w:t>eeting to order at 7:0</w:t>
      </w:r>
      <w:r w:rsidR="004A2BF9">
        <w:t>6</w:t>
      </w:r>
      <w:r w:rsidRPr="0004303B">
        <w:t xml:space="preserve"> p.m.</w:t>
      </w:r>
    </w:p>
    <w:p w14:paraId="2CF319E1" w14:textId="3633A854" w:rsidR="002772D7" w:rsidRDefault="002772D7" w:rsidP="002772D7">
      <w:pPr>
        <w:rPr>
          <w:color w:val="000000" w:themeColor="text1"/>
        </w:rPr>
      </w:pPr>
      <w:r w:rsidRPr="5FE59689">
        <w:rPr>
          <w:color w:val="000000" w:themeColor="text1"/>
        </w:rPr>
        <w:t>2.</w:t>
      </w:r>
      <w:r w:rsidRPr="5FE59689">
        <w:rPr>
          <w:color w:val="000000" w:themeColor="text1"/>
          <w:sz w:val="14"/>
          <w:szCs w:val="14"/>
        </w:rPr>
        <w:t>   </w:t>
      </w:r>
      <w:r w:rsidRPr="5FE59689">
        <w:rPr>
          <w:color w:val="000000" w:themeColor="text1"/>
        </w:rPr>
        <w:t>On Roll Call, all counselors were present</w:t>
      </w:r>
      <w:r>
        <w:rPr>
          <w:color w:val="000000" w:themeColor="text1"/>
        </w:rPr>
        <w:t xml:space="preserve"> except Mr. LaPrade and Ms.</w:t>
      </w:r>
      <w:r>
        <w:rPr>
          <w:bCs/>
        </w:rPr>
        <w:t xml:space="preserve"> Tiik-Barclay, who were absent with notification.  </w:t>
      </w:r>
      <w:r w:rsidRPr="5FE59689">
        <w:rPr>
          <w:color w:val="000000" w:themeColor="text1"/>
        </w:rPr>
        <w:t xml:space="preserve">Town Manager </w:t>
      </w:r>
      <w:r>
        <w:rPr>
          <w:color w:val="000000" w:themeColor="text1"/>
        </w:rPr>
        <w:t>Calorio, Finance Director Hawkins,</w:t>
      </w:r>
      <w:r w:rsidRPr="5FE59689">
        <w:rPr>
          <w:color w:val="000000" w:themeColor="text1"/>
        </w:rPr>
        <w:t xml:space="preserve"> and Council Secretary Buzalski were also present.</w:t>
      </w:r>
    </w:p>
    <w:p w14:paraId="4EF2F86E" w14:textId="745E133A" w:rsidR="002772D7" w:rsidRPr="00670E27" w:rsidRDefault="002772D7" w:rsidP="002772D7">
      <w:pPr>
        <w:shd w:val="clear" w:color="auto" w:fill="FFFFFF"/>
        <w:jc w:val="center"/>
        <w:rPr>
          <w:b/>
        </w:rPr>
      </w:pPr>
      <w:r w:rsidRPr="00670E27">
        <w:rPr>
          <w:b/>
        </w:rPr>
        <w:t>KILLINGLY TOWN COUNCIL</w:t>
      </w:r>
    </w:p>
    <w:p w14:paraId="5A31725F" w14:textId="77777777" w:rsidR="002772D7" w:rsidRPr="00142D66" w:rsidRDefault="002772D7" w:rsidP="002772D7">
      <w:pPr>
        <w:pStyle w:val="ListParagraph"/>
        <w:spacing w:line="276" w:lineRule="auto"/>
        <w:ind w:left="360"/>
        <w:jc w:val="center"/>
        <w:rPr>
          <w:b/>
          <w:bCs/>
        </w:rPr>
      </w:pPr>
      <w:r w:rsidRPr="00142D66">
        <w:rPr>
          <w:b/>
          <w:bCs/>
        </w:rPr>
        <w:t>PUBLIC HEARING</w:t>
      </w:r>
    </w:p>
    <w:p w14:paraId="35FD7B42" w14:textId="77777777" w:rsidR="002772D7" w:rsidRPr="00A61265" w:rsidRDefault="002772D7" w:rsidP="002772D7">
      <w:pPr>
        <w:ind w:left="360"/>
        <w:rPr>
          <w:b/>
          <w:bCs/>
        </w:rPr>
      </w:pPr>
    </w:p>
    <w:p w14:paraId="586E5729" w14:textId="619230AF" w:rsidR="002772D7" w:rsidRPr="00142D66" w:rsidRDefault="002772D7" w:rsidP="002772D7">
      <w:pPr>
        <w:pStyle w:val="ListParagraph"/>
        <w:tabs>
          <w:tab w:val="left" w:pos="5490"/>
          <w:tab w:val="left" w:pos="6480"/>
        </w:tabs>
        <w:ind w:left="360"/>
        <w:rPr>
          <w:bCs/>
        </w:rPr>
      </w:pPr>
      <w:r w:rsidRPr="00225237">
        <w:rPr>
          <w:rStyle w:val="Strong"/>
        </w:rPr>
        <w:tab/>
        <w:t xml:space="preserve"> DATE:  </w:t>
      </w:r>
      <w:r w:rsidR="00A97E4E">
        <w:t>Saturday December 12,</w:t>
      </w:r>
      <w:r>
        <w:t xml:space="preserve"> 2020</w:t>
      </w:r>
    </w:p>
    <w:p w14:paraId="1C12A4FA" w14:textId="223DBE4E" w:rsidR="002772D7" w:rsidRPr="00142D66" w:rsidRDefault="002772D7" w:rsidP="002772D7">
      <w:pPr>
        <w:pStyle w:val="ListParagraph"/>
        <w:tabs>
          <w:tab w:val="left" w:pos="5490"/>
        </w:tabs>
        <w:ind w:left="360"/>
        <w:rPr>
          <w:bCs/>
        </w:rPr>
      </w:pPr>
      <w:r w:rsidRPr="00225237">
        <w:rPr>
          <w:rStyle w:val="Strong"/>
        </w:rPr>
        <w:tab/>
        <w:t xml:space="preserve"> TIME:</w:t>
      </w:r>
      <w:r w:rsidRPr="00142D66">
        <w:rPr>
          <w:bCs/>
        </w:rPr>
        <w:t xml:space="preserve">   </w:t>
      </w:r>
      <w:r w:rsidR="00A97E4E">
        <w:rPr>
          <w:bCs/>
        </w:rPr>
        <w:t>1</w:t>
      </w:r>
      <w:r w:rsidRPr="00142D66">
        <w:rPr>
          <w:bCs/>
        </w:rPr>
        <w:t>:00 P.M.</w:t>
      </w:r>
    </w:p>
    <w:p w14:paraId="75D20F6A" w14:textId="77777777" w:rsidR="00A97E4E" w:rsidRPr="005C6EA0" w:rsidRDefault="002772D7" w:rsidP="00A97E4E">
      <w:pPr>
        <w:pStyle w:val="ListParagraph"/>
        <w:tabs>
          <w:tab w:val="left" w:pos="5580"/>
          <w:tab w:val="left" w:pos="6480"/>
        </w:tabs>
        <w:ind w:left="360"/>
        <w:rPr>
          <w:bCs/>
        </w:rPr>
      </w:pPr>
      <w:r>
        <w:tab/>
      </w:r>
      <w:r w:rsidRPr="00225237">
        <w:rPr>
          <w:rStyle w:val="Strong"/>
        </w:rPr>
        <w:t>PLACE:</w:t>
      </w:r>
      <w:r w:rsidRPr="4C486CCF">
        <w:t xml:space="preserve"> </w:t>
      </w:r>
      <w:r w:rsidR="00A97E4E" w:rsidRPr="4C486CCF">
        <w:t xml:space="preserve">TOWN MEETING ROOM       </w:t>
      </w:r>
    </w:p>
    <w:p w14:paraId="16A655F0" w14:textId="77777777" w:rsidR="00A97E4E" w:rsidRDefault="00A97E4E" w:rsidP="00A97E4E">
      <w:pPr>
        <w:pStyle w:val="ListParagraph"/>
        <w:tabs>
          <w:tab w:val="left" w:pos="4320"/>
          <w:tab w:val="left" w:pos="6210"/>
        </w:tabs>
        <w:ind w:left="360"/>
      </w:pPr>
      <w:r w:rsidRPr="005C6EA0">
        <w:rPr>
          <w:bCs/>
        </w:rPr>
        <w:tab/>
      </w:r>
      <w:r w:rsidRPr="4C486CCF">
        <w:t xml:space="preserve">               </w:t>
      </w:r>
      <w:r w:rsidRPr="005C6EA0">
        <w:rPr>
          <w:bCs/>
        </w:rPr>
        <w:tab/>
      </w:r>
      <w:r w:rsidRPr="4C486CCF">
        <w:t xml:space="preserve">  KILLINGLY TOWN HALL</w:t>
      </w:r>
    </w:p>
    <w:p w14:paraId="063B988E" w14:textId="77777777" w:rsidR="00A97E4E" w:rsidRPr="005C6EA0" w:rsidRDefault="00A97E4E" w:rsidP="00A97E4E">
      <w:pPr>
        <w:pStyle w:val="ListParagraph"/>
        <w:tabs>
          <w:tab w:val="left" w:pos="4320"/>
          <w:tab w:val="left" w:pos="5580"/>
        </w:tabs>
        <w:ind w:left="360"/>
        <w:rPr>
          <w:bCs/>
        </w:rPr>
      </w:pPr>
      <w:r>
        <w:tab/>
      </w:r>
      <w:r>
        <w:tab/>
      </w:r>
      <w:r>
        <w:tab/>
        <w:t xml:space="preserve">      (COUNCIL MEMBERS ONLY)</w:t>
      </w:r>
    </w:p>
    <w:p w14:paraId="37583430" w14:textId="77777777" w:rsidR="00A97E4E" w:rsidRDefault="00A97E4E" w:rsidP="00A97E4E">
      <w:pPr>
        <w:tabs>
          <w:tab w:val="left" w:pos="5310"/>
        </w:tabs>
      </w:pPr>
    </w:p>
    <w:p w14:paraId="124FBF93" w14:textId="4DD6DC8B" w:rsidR="002772D7" w:rsidRPr="00286E90" w:rsidRDefault="002772D7" w:rsidP="002772D7">
      <w:pPr>
        <w:tabs>
          <w:tab w:val="left" w:pos="5580"/>
        </w:tabs>
        <w:rPr>
          <w:bCs/>
        </w:rPr>
      </w:pPr>
    </w:p>
    <w:p w14:paraId="3821C072" w14:textId="77777777" w:rsidR="00D500A9" w:rsidRDefault="002772D7" w:rsidP="00D500A9">
      <w:pPr>
        <w:jc w:val="center"/>
      </w:pPr>
      <w:r w:rsidRPr="005D6375">
        <w:t xml:space="preserve">The Town Council of the Town of Killingly held a Virtual Public Hearing on </w:t>
      </w:r>
      <w:r w:rsidR="003D367F">
        <w:t xml:space="preserve">Saturday, December 12, </w:t>
      </w:r>
      <w:r w:rsidRPr="005B3AE1">
        <w:rPr>
          <w:rStyle w:val="ListParagraphChar"/>
        </w:rPr>
        <w:t xml:space="preserve">2020 at </w:t>
      </w:r>
      <w:r w:rsidR="003D367F">
        <w:rPr>
          <w:rStyle w:val="ListParagraphChar"/>
        </w:rPr>
        <w:t>1:06</w:t>
      </w:r>
      <w:r w:rsidRPr="005B3AE1">
        <w:rPr>
          <w:rStyle w:val="ListParagraphChar"/>
        </w:rPr>
        <w:t xml:space="preserve"> p.m. </w:t>
      </w:r>
      <w:r w:rsidRPr="009D671B">
        <w:t>at which time interested persons were heard on the following</w:t>
      </w:r>
      <w:r>
        <w:t xml:space="preserve"> ordinance:</w:t>
      </w:r>
    </w:p>
    <w:p w14:paraId="04AFED4D" w14:textId="49E382E7" w:rsidR="00D500A9" w:rsidRPr="00D500A9" w:rsidRDefault="002772D7" w:rsidP="00D500A9">
      <w:pPr>
        <w:jc w:val="center"/>
        <w:rPr>
          <w:rStyle w:val="Strong"/>
        </w:rPr>
      </w:pPr>
      <w:r w:rsidRPr="00825E44">
        <w:lastRenderedPageBreak/>
        <w:t xml:space="preserve"> </w:t>
      </w:r>
      <w:r w:rsidR="00D500A9" w:rsidRPr="00D500A9">
        <w:rPr>
          <w:rStyle w:val="Strong"/>
        </w:rPr>
        <w:t>ORDINANCE AMENDING THE APPROPRIATING AND BORROWING AUTHORIZATION FOR IMPROVEMENTS TO KILLINGLY MEMORIAL SCHOOL PROJECT, FOR AN AGGREGATE APRPOPRIATION AND BORROWING AUTHORIZTION OF $34,000,000</w:t>
      </w:r>
    </w:p>
    <w:p w14:paraId="6C2F65F5" w14:textId="77777777" w:rsidR="00D500A9" w:rsidRPr="008F5137" w:rsidRDefault="00D500A9" w:rsidP="00D500A9">
      <w:pPr>
        <w:jc w:val="both"/>
      </w:pPr>
      <w:r w:rsidRPr="008F5137">
        <w:t xml:space="preserve">BE IT HEREBY ORDAINED, </w:t>
      </w:r>
    </w:p>
    <w:p w14:paraId="716750AD" w14:textId="77777777" w:rsidR="00D500A9" w:rsidRPr="008F5137" w:rsidRDefault="00D500A9" w:rsidP="00D500A9">
      <w:pPr>
        <w:spacing w:after="240" w:line="276" w:lineRule="auto"/>
        <w:jc w:val="both"/>
      </w:pPr>
      <w:r w:rsidRPr="008F5137">
        <w:t>Section 1.</w:t>
      </w:r>
      <w:r w:rsidRPr="008F5137">
        <w:tab/>
        <w:t>That the Town of Killingly amend the Ordinance entitled “ORDINANCE APPROPRIATING $16,550,000 FOR IMPROVEMENTS TO KILLINGLY MEMORIAL SCHOOL, INCLUDING REMOVAL OF PORTABLE STRUCTURES, SITE RECONFIGURATION, UPGRADES TO EXISTING STRUCTURE, ADDITION OF AN ELEVATOR, AND CONSTRUCTION OF AN ADDITION AND AUTHORIZING THE ISSUANCE OF BONDS AND NOTES IN THE SAME AMOUNT” approved by the Town Council pursuant to Executive Order 7S on June 9, 2020, to increase the appropriation for the project by SEVENTEEN MILLION FOUR HUNDRED FIFTY THOUSAND DOLLARS ($17,450,000), for an aggregate appropriation of $34,000,000.</w:t>
      </w:r>
      <w:r w:rsidRPr="008F5137">
        <w:rPr>
          <w:b/>
        </w:rPr>
        <w:t xml:space="preserve"> </w:t>
      </w:r>
      <w:r w:rsidRPr="008F5137">
        <w:t>The increased appropriation shall provide for improvements to the existing structure, including</w:t>
      </w:r>
      <w:r w:rsidRPr="008F5137">
        <w:rPr>
          <w:rFonts w:eastAsia="Calibri"/>
        </w:rPr>
        <w:t xml:space="preserve"> </w:t>
      </w:r>
      <w:r w:rsidRPr="008F5137">
        <w:t>replacement of the HVAC system,</w:t>
      </w:r>
      <w:r w:rsidRPr="008F5137">
        <w:rPr>
          <w:rFonts w:eastAsia="Calibri"/>
        </w:rPr>
        <w:t xml:space="preserve"> </w:t>
      </w:r>
      <w:r w:rsidRPr="008F5137">
        <w:t xml:space="preserve">replacement of the electrical system, full renovation of the cafeteria kitchen, replacement of hallway floors, abatement of all hazardous materials, removal of current heating registers and installation of new casework. </w:t>
      </w:r>
      <w:bookmarkStart w:id="0" w:name="_Hlk57966312"/>
      <w:r w:rsidRPr="008F5137">
        <w:t xml:space="preserve">Not more than $2,500,000 of the increased appropriation shall be expended on the portion of the project described in this paragraph until the State has approved grants of not less than 69% of eligible costs for such portion of the project.  </w:t>
      </w:r>
      <w:bookmarkEnd w:id="0"/>
      <w:r w:rsidRPr="008F5137">
        <w:t>The Killingly Permanent Commission on Public Buildings shall determine the particulars and scope of the project and may reduce or modify the project, and the entire appropriation may be expended on the project as so reduced or modified.</w:t>
      </w:r>
    </w:p>
    <w:p w14:paraId="238EF39C" w14:textId="77777777" w:rsidR="00D500A9" w:rsidRPr="008F5137" w:rsidRDefault="00D500A9" w:rsidP="00D500A9">
      <w:pPr>
        <w:spacing w:after="240" w:line="276" w:lineRule="auto"/>
        <w:jc w:val="both"/>
      </w:pPr>
      <w:r w:rsidRPr="008F5137">
        <w:t>Section 2.</w:t>
      </w:r>
      <w:r w:rsidRPr="008F5137">
        <w:tab/>
        <w:t xml:space="preserve">That the amount of bonds, notes and temporary notes authorized for that project shall be increased by SEVENTEEN MILLION FOUR HUNDRED FIFTY THOUSAND DOLLARS ($17,450,000), for an aggregate borrowing authorization of $34,000,000.  The bonds or notes shall be issued pursuant to Sections 7-369 and 10-289 of the General Statutes of Connecticut, Revision of 1958, as amended, and any other enabling acts.  The bonds or notes shall be general obligations of the Town secured by the irrevocable pledge of the full faith and credit of the Town. </w:t>
      </w:r>
    </w:p>
    <w:p w14:paraId="3E247DC4" w14:textId="709B3C26" w:rsidR="00D500A9" w:rsidRPr="008F5137" w:rsidRDefault="00D500A9" w:rsidP="00D500A9">
      <w:pPr>
        <w:spacing w:after="240" w:line="276" w:lineRule="auto"/>
        <w:jc w:val="both"/>
      </w:pPr>
      <w:r w:rsidRPr="008F5137">
        <w:t>Section 3.</w:t>
      </w:r>
      <w:r w:rsidRPr="008F5137">
        <w:tab/>
        <w:t xml:space="preserve">That the Town hereby declares its official intent under Federal Income Tax Regulation Section 1.150-2 that project costs may be paid from temporary advances of available funds and that (except to the extent reimbursed from grant </w:t>
      </w:r>
      <w:r w:rsidR="00D23017" w:rsidRPr="008F5137">
        <w:t>moneys) the</w:t>
      </w:r>
      <w:r w:rsidRPr="008F5137">
        <w:t xml:space="preserve"> Town reasonably expects to reimburse any such advances from the proceeds of borrowings in an aggregate principal amount not in excess of the amount of borrowing authorized above for the project.  The Town Manager and the Treasurer are authorized to amend such declaration of official intent as they deem necessary or advisable and to bind the Town pursuant to such representations and covenants as they deem necessary or advisable in order to maintain the continued exemption from federal income taxation of interest on the bonds, notes or temporary notes authorized by this resolution if </w:t>
      </w:r>
      <w:r w:rsidRPr="008F5137">
        <w:lastRenderedPageBreak/>
        <w:t>issued on a tax-exempt basis, including covenants to pay rebates of investment earnings to the United States in future years.</w:t>
      </w:r>
    </w:p>
    <w:p w14:paraId="18F996BB" w14:textId="77777777" w:rsidR="00D500A9" w:rsidRPr="008F5137" w:rsidRDefault="00D500A9" w:rsidP="00D500A9">
      <w:pPr>
        <w:spacing w:after="240" w:line="276" w:lineRule="auto"/>
        <w:jc w:val="both"/>
      </w:pPr>
      <w:r w:rsidRPr="008F5137">
        <w:t>Section 4.</w:t>
      </w:r>
      <w:r w:rsidRPr="008F5137">
        <w:tab/>
        <w:t>That the adoption of this Ordinance in reliance on the provisions of Executive Order No. 7S, without submission to voters at Special Town Meeting and Referendum, is necessary to permit the orderly operation of the Town of Killingly and that there is a need to act immediately and during the duration of the public health and civil preparedness emergency in order to avoid endangering public health and welfare, prevent significant financial loss, and that action is otherwise necessary for the protection of persons and property within the municipality.</w:t>
      </w:r>
    </w:p>
    <w:p w14:paraId="3A184532" w14:textId="77777777" w:rsidR="00D500A9" w:rsidRPr="008F5137" w:rsidRDefault="00D500A9" w:rsidP="00D500A9">
      <w:pPr>
        <w:spacing w:line="276" w:lineRule="auto"/>
        <w:jc w:val="both"/>
      </w:pPr>
      <w:r w:rsidRPr="008F5137">
        <w:t>Section 5.</w:t>
      </w:r>
      <w:r w:rsidRPr="008F5137">
        <w:tab/>
        <w:t xml:space="preserve">That this Ordinance shall become effective on a date fifteen (15) days after publication of the title of this Ordinance in a newspaper having a general circulation in the Town of Killingly after final adoption by a majority of the Town Council.  </w:t>
      </w:r>
    </w:p>
    <w:p w14:paraId="50237105" w14:textId="77777777" w:rsidR="00D500A9" w:rsidRPr="00E76714" w:rsidRDefault="00D500A9" w:rsidP="00D500A9">
      <w:pPr>
        <w:tabs>
          <w:tab w:val="left" w:pos="5760"/>
        </w:tabs>
        <w:ind w:left="3420" w:right="-180" w:hanging="3420"/>
      </w:pPr>
    </w:p>
    <w:p w14:paraId="7AB3AF32" w14:textId="77777777" w:rsidR="00D500A9" w:rsidRPr="00E76714" w:rsidRDefault="00D500A9" w:rsidP="00D500A9">
      <w:pPr>
        <w:tabs>
          <w:tab w:val="left" w:pos="5760"/>
        </w:tabs>
        <w:ind w:left="3420" w:right="-180" w:hanging="3420"/>
      </w:pPr>
      <w:r w:rsidRPr="00E76714">
        <w:tab/>
      </w:r>
      <w:r w:rsidRPr="00E76714">
        <w:tab/>
        <w:t>KILLINGLY TOWN COUNCIL</w:t>
      </w:r>
    </w:p>
    <w:p w14:paraId="5A54FDF5" w14:textId="77777777" w:rsidR="00D500A9" w:rsidRPr="00E76714" w:rsidRDefault="00D500A9" w:rsidP="00D500A9">
      <w:r w:rsidRPr="00E76714">
        <w:tab/>
      </w:r>
      <w:r w:rsidRPr="00E76714">
        <w:tab/>
      </w:r>
      <w:r w:rsidRPr="00E76714">
        <w:tab/>
      </w:r>
      <w:r w:rsidRPr="00E76714">
        <w:tab/>
      </w:r>
      <w:r w:rsidRPr="00E76714">
        <w:tab/>
      </w:r>
      <w:r w:rsidRPr="00E76714">
        <w:tab/>
      </w:r>
      <w:r w:rsidRPr="00E76714">
        <w:tab/>
      </w:r>
      <w:r w:rsidRPr="00E76714">
        <w:tab/>
        <w:t>Jason Anderson</w:t>
      </w:r>
    </w:p>
    <w:p w14:paraId="099F9652" w14:textId="77777777" w:rsidR="00D500A9" w:rsidRPr="00E76714" w:rsidRDefault="00D500A9" w:rsidP="00D500A9">
      <w:r w:rsidRPr="00E76714">
        <w:tab/>
      </w:r>
      <w:r w:rsidRPr="00E76714">
        <w:tab/>
      </w:r>
      <w:r w:rsidRPr="00E76714">
        <w:tab/>
      </w:r>
      <w:r w:rsidRPr="00E76714">
        <w:tab/>
      </w:r>
      <w:r w:rsidRPr="00E76714">
        <w:tab/>
      </w:r>
      <w:r w:rsidRPr="00E76714">
        <w:tab/>
      </w:r>
      <w:r w:rsidRPr="00E76714">
        <w:tab/>
      </w:r>
      <w:r w:rsidRPr="00E76714">
        <w:tab/>
        <w:t>Chairman</w:t>
      </w:r>
    </w:p>
    <w:p w14:paraId="4A5673FF" w14:textId="77777777" w:rsidR="00D500A9" w:rsidRPr="00E76714" w:rsidRDefault="00D500A9" w:rsidP="00D500A9">
      <w:r w:rsidRPr="00E76714">
        <w:t>Dated at Killingly, Connecticut</w:t>
      </w:r>
    </w:p>
    <w:p w14:paraId="71ACDDEB" w14:textId="356888FD" w:rsidR="00D500A9" w:rsidRDefault="00D500A9" w:rsidP="00D500A9">
      <w:r w:rsidRPr="00CC28CA">
        <w:t xml:space="preserve">this </w:t>
      </w:r>
      <w:r w:rsidR="00CC28CA">
        <w:t>12</w:t>
      </w:r>
      <w:r w:rsidRPr="00CC28CA">
        <w:rPr>
          <w:vertAlign w:val="superscript"/>
        </w:rPr>
        <w:t>th</w:t>
      </w:r>
      <w:r w:rsidRPr="00CC28CA">
        <w:t xml:space="preserve"> day of</w:t>
      </w:r>
      <w:r w:rsidRPr="00E76714">
        <w:t xml:space="preserve"> December 2020</w:t>
      </w:r>
    </w:p>
    <w:p w14:paraId="0FCA69E0" w14:textId="77777777" w:rsidR="00D500A9" w:rsidRPr="00E76714" w:rsidRDefault="00D500A9" w:rsidP="00D500A9">
      <w:r>
        <w:t>Discussion followed.</w:t>
      </w:r>
    </w:p>
    <w:p w14:paraId="5F501AAF" w14:textId="634C6042" w:rsidR="002772D7" w:rsidRDefault="002772D7" w:rsidP="002772D7"/>
    <w:p w14:paraId="1BC03FCE" w14:textId="7EEC7FCC" w:rsidR="002772D7" w:rsidRDefault="00FB2CBD" w:rsidP="00C70E2A">
      <w:pPr>
        <w:tabs>
          <w:tab w:val="left" w:pos="900"/>
        </w:tabs>
        <w:rPr>
          <w:rFonts w:cs="Arial"/>
        </w:rPr>
      </w:pPr>
      <w:r>
        <w:rPr>
          <w:rFonts w:cs="Arial"/>
        </w:rPr>
        <w:t>Interim Superintendent Summa spoke</w:t>
      </w:r>
      <w:r w:rsidR="00236B2A">
        <w:rPr>
          <w:rFonts w:cs="Arial"/>
        </w:rPr>
        <w:t xml:space="preserve"> via WebEx</w:t>
      </w:r>
      <w:r>
        <w:rPr>
          <w:rFonts w:cs="Arial"/>
        </w:rPr>
        <w:t xml:space="preserve"> in support of the expanded </w:t>
      </w:r>
      <w:r w:rsidR="00236B2A">
        <w:rPr>
          <w:rFonts w:cs="Arial"/>
        </w:rPr>
        <w:t>project.</w:t>
      </w:r>
    </w:p>
    <w:p w14:paraId="51EFAD85" w14:textId="58464543" w:rsidR="002A7655" w:rsidRDefault="002A7655" w:rsidP="00C70E2A">
      <w:pPr>
        <w:tabs>
          <w:tab w:val="left" w:pos="900"/>
        </w:tabs>
        <w:rPr>
          <w:rFonts w:cs="Arial"/>
        </w:rPr>
      </w:pPr>
      <w:r>
        <w:rPr>
          <w:rFonts w:cs="Arial"/>
        </w:rPr>
        <w:t>Caller Dav</w:t>
      </w:r>
      <w:r w:rsidR="000278AD">
        <w:rPr>
          <w:rFonts w:cs="Arial"/>
        </w:rPr>
        <w:t xml:space="preserve">id </w:t>
      </w:r>
      <w:r>
        <w:rPr>
          <w:rFonts w:cs="Arial"/>
        </w:rPr>
        <w:t xml:space="preserve">Jarvis, </w:t>
      </w:r>
      <w:r w:rsidR="00F128C7">
        <w:rPr>
          <w:rFonts w:cs="Arial"/>
        </w:rPr>
        <w:t>Council Rep for North Atlantic States Regional Council of Carpenters</w:t>
      </w:r>
      <w:r w:rsidR="008058F1">
        <w:rPr>
          <w:rFonts w:cs="Arial"/>
        </w:rPr>
        <w:t>, encouraged the Council to approve the project.</w:t>
      </w:r>
    </w:p>
    <w:p w14:paraId="3FA144EF" w14:textId="1ECC8C29" w:rsidR="003A08BB" w:rsidRDefault="003A08BB" w:rsidP="00C70E2A">
      <w:pPr>
        <w:tabs>
          <w:tab w:val="left" w:pos="900"/>
        </w:tabs>
        <w:rPr>
          <w:rFonts w:cs="Arial"/>
        </w:rPr>
      </w:pPr>
      <w:r>
        <w:rPr>
          <w:rFonts w:cs="Arial"/>
        </w:rPr>
        <w:t>Doug</w:t>
      </w:r>
      <w:r w:rsidR="006603EF">
        <w:rPr>
          <w:rFonts w:cs="Arial"/>
        </w:rPr>
        <w:t xml:space="preserve"> Farrow, Killingly Board of Ed, spoke via WebEx in support of the expanded project.</w:t>
      </w:r>
    </w:p>
    <w:p w14:paraId="5114938D" w14:textId="5CA3FDDA" w:rsidR="002A3584" w:rsidRDefault="002A3584" w:rsidP="00C70E2A">
      <w:pPr>
        <w:tabs>
          <w:tab w:val="left" w:pos="900"/>
        </w:tabs>
        <w:rPr>
          <w:rFonts w:cs="Arial"/>
        </w:rPr>
      </w:pPr>
      <w:r>
        <w:rPr>
          <w:rFonts w:cs="Arial"/>
        </w:rPr>
        <w:t>Emailed comments in support of the project were received from the following:</w:t>
      </w:r>
    </w:p>
    <w:p w14:paraId="1A4E86FD" w14:textId="73AAF3C0" w:rsidR="002A3584" w:rsidRDefault="002A3584" w:rsidP="00C70E2A">
      <w:pPr>
        <w:tabs>
          <w:tab w:val="left" w:pos="900"/>
        </w:tabs>
        <w:rPr>
          <w:rFonts w:cs="Arial"/>
        </w:rPr>
      </w:pPr>
      <w:r>
        <w:rPr>
          <w:rFonts w:cs="Arial"/>
        </w:rPr>
        <w:t xml:space="preserve">Dana Gifford, </w:t>
      </w:r>
      <w:r w:rsidR="00496AAF">
        <w:rPr>
          <w:rFonts w:cs="Arial"/>
        </w:rPr>
        <w:t>392a Hartford Pike,</w:t>
      </w:r>
    </w:p>
    <w:p w14:paraId="0055F85A" w14:textId="6E64AEFA" w:rsidR="00496AAF" w:rsidRDefault="00496AAF" w:rsidP="00C70E2A">
      <w:pPr>
        <w:tabs>
          <w:tab w:val="left" w:pos="900"/>
        </w:tabs>
        <w:rPr>
          <w:rFonts w:cs="Arial"/>
        </w:rPr>
      </w:pPr>
      <w:r>
        <w:rPr>
          <w:rFonts w:cs="Arial"/>
        </w:rPr>
        <w:t xml:space="preserve">Elizabeth Geary, </w:t>
      </w:r>
    </w:p>
    <w:p w14:paraId="27999712" w14:textId="6C7A889F" w:rsidR="00A4508D" w:rsidRDefault="00A4508D" w:rsidP="00C70E2A">
      <w:pPr>
        <w:tabs>
          <w:tab w:val="left" w:pos="900"/>
        </w:tabs>
        <w:rPr>
          <w:rFonts w:cs="Arial"/>
        </w:rPr>
      </w:pPr>
      <w:r>
        <w:rPr>
          <w:rFonts w:cs="Arial"/>
        </w:rPr>
        <w:t xml:space="preserve">Michael Percival, </w:t>
      </w:r>
      <w:r w:rsidR="00A46DBA">
        <w:rPr>
          <w:rFonts w:cs="Arial"/>
        </w:rPr>
        <w:t>72 Pine Knolls Dr,</w:t>
      </w:r>
    </w:p>
    <w:p w14:paraId="33D82A82" w14:textId="12175815" w:rsidR="00A46DBA" w:rsidRDefault="00A46DBA" w:rsidP="00C70E2A">
      <w:pPr>
        <w:tabs>
          <w:tab w:val="left" w:pos="900"/>
        </w:tabs>
        <w:rPr>
          <w:rFonts w:cs="Arial"/>
        </w:rPr>
      </w:pPr>
      <w:r>
        <w:rPr>
          <w:rFonts w:cs="Arial"/>
        </w:rPr>
        <w:t xml:space="preserve">Gary Jaworski, </w:t>
      </w:r>
      <w:r w:rsidR="00EB0EF1">
        <w:rPr>
          <w:rFonts w:cs="Arial"/>
        </w:rPr>
        <w:t>1668 North Rd,</w:t>
      </w:r>
    </w:p>
    <w:p w14:paraId="249AEA22" w14:textId="6ACD2A64" w:rsidR="00EB0EF1" w:rsidRDefault="00EB0EF1" w:rsidP="00C70E2A">
      <w:pPr>
        <w:tabs>
          <w:tab w:val="left" w:pos="900"/>
        </w:tabs>
        <w:rPr>
          <w:rFonts w:cs="Arial"/>
        </w:rPr>
      </w:pPr>
      <w:r>
        <w:rPr>
          <w:rFonts w:cs="Arial"/>
        </w:rPr>
        <w:t xml:space="preserve">Tye Trotter, </w:t>
      </w:r>
      <w:r w:rsidR="00795BD5">
        <w:rPr>
          <w:rFonts w:cs="Arial"/>
        </w:rPr>
        <w:t>6 Schoonman Ave,</w:t>
      </w:r>
    </w:p>
    <w:p w14:paraId="5BE0408D" w14:textId="6E40F096" w:rsidR="00795BD5" w:rsidRDefault="00DE3B21" w:rsidP="00C70E2A">
      <w:pPr>
        <w:tabs>
          <w:tab w:val="left" w:pos="900"/>
        </w:tabs>
        <w:rPr>
          <w:rFonts w:cs="Arial"/>
        </w:rPr>
      </w:pPr>
      <w:r>
        <w:rPr>
          <w:rFonts w:cs="Arial"/>
        </w:rPr>
        <w:t>Michael Hewko, 20 John St,</w:t>
      </w:r>
    </w:p>
    <w:p w14:paraId="4C5A9D0F" w14:textId="580480D0" w:rsidR="00DE3B21" w:rsidRDefault="00DE3B21" w:rsidP="00C70E2A">
      <w:pPr>
        <w:tabs>
          <w:tab w:val="left" w:pos="900"/>
        </w:tabs>
        <w:rPr>
          <w:rFonts w:cs="Arial"/>
        </w:rPr>
      </w:pPr>
      <w:r>
        <w:rPr>
          <w:rFonts w:cs="Arial"/>
        </w:rPr>
        <w:t xml:space="preserve">Misty Crowley, </w:t>
      </w:r>
      <w:r w:rsidR="006C51A8">
        <w:rPr>
          <w:rFonts w:cs="Arial"/>
        </w:rPr>
        <w:t xml:space="preserve">26 Deerwood Dr, a </w:t>
      </w:r>
      <w:r>
        <w:rPr>
          <w:rFonts w:cs="Arial"/>
        </w:rPr>
        <w:t>6</w:t>
      </w:r>
      <w:r w:rsidRPr="00DE3B21">
        <w:rPr>
          <w:rFonts w:cs="Arial"/>
          <w:vertAlign w:val="superscript"/>
        </w:rPr>
        <w:t>th</w:t>
      </w:r>
      <w:r>
        <w:rPr>
          <w:rFonts w:cs="Arial"/>
        </w:rPr>
        <w:t xml:space="preserve"> grade </w:t>
      </w:r>
      <w:r w:rsidR="006C51A8">
        <w:rPr>
          <w:rFonts w:cs="Arial"/>
        </w:rPr>
        <w:t xml:space="preserve">teacher, </w:t>
      </w:r>
    </w:p>
    <w:p w14:paraId="3FCE936A" w14:textId="2DCD2A65" w:rsidR="006C51A8" w:rsidRDefault="00E331A6" w:rsidP="00C70E2A">
      <w:pPr>
        <w:tabs>
          <w:tab w:val="left" w:pos="900"/>
        </w:tabs>
        <w:rPr>
          <w:rFonts w:cs="Arial"/>
        </w:rPr>
      </w:pPr>
      <w:r>
        <w:rPr>
          <w:rFonts w:cs="Arial"/>
        </w:rPr>
        <w:t xml:space="preserve">Lois Latraverse, 64 Island Rd, </w:t>
      </w:r>
    </w:p>
    <w:p w14:paraId="32E026B4" w14:textId="297CB552" w:rsidR="00E331A6" w:rsidRDefault="002E07C3" w:rsidP="00C70E2A">
      <w:pPr>
        <w:tabs>
          <w:tab w:val="left" w:pos="900"/>
        </w:tabs>
        <w:rPr>
          <w:rFonts w:cs="Arial"/>
        </w:rPr>
      </w:pPr>
      <w:r>
        <w:rPr>
          <w:rFonts w:cs="Arial"/>
        </w:rPr>
        <w:t>Jamie Maheu, a teacher at KMS,</w:t>
      </w:r>
    </w:p>
    <w:p w14:paraId="3044C78F" w14:textId="1C5738D8" w:rsidR="002E07C3" w:rsidRDefault="00D72E32" w:rsidP="00C70E2A">
      <w:pPr>
        <w:tabs>
          <w:tab w:val="left" w:pos="900"/>
        </w:tabs>
        <w:rPr>
          <w:rFonts w:cs="Arial"/>
        </w:rPr>
      </w:pPr>
      <w:r>
        <w:rPr>
          <w:rFonts w:cs="Arial"/>
        </w:rPr>
        <w:t>Nancy Dubois, Assistant to the Principal, KMS,</w:t>
      </w:r>
    </w:p>
    <w:p w14:paraId="592C7A6D" w14:textId="1C7E6C56" w:rsidR="00D72E32" w:rsidRDefault="00F106EB" w:rsidP="00C70E2A">
      <w:pPr>
        <w:tabs>
          <w:tab w:val="left" w:pos="900"/>
        </w:tabs>
        <w:rPr>
          <w:rFonts w:cs="Arial"/>
        </w:rPr>
      </w:pPr>
      <w:r>
        <w:rPr>
          <w:rFonts w:cs="Arial"/>
        </w:rPr>
        <w:t>He</w:t>
      </w:r>
      <w:r w:rsidR="00DE6C14">
        <w:rPr>
          <w:rFonts w:cs="Arial"/>
        </w:rPr>
        <w:t>i</w:t>
      </w:r>
      <w:r>
        <w:rPr>
          <w:rFonts w:cs="Arial"/>
        </w:rPr>
        <w:t>di Hand</w:t>
      </w:r>
      <w:r w:rsidR="0011672D">
        <w:rPr>
          <w:rFonts w:cs="Arial"/>
        </w:rPr>
        <w:t xml:space="preserve">, </w:t>
      </w:r>
      <w:r w:rsidR="00DE6C14">
        <w:rPr>
          <w:rFonts w:cs="Arial"/>
        </w:rPr>
        <w:t>a teacher at KMS,</w:t>
      </w:r>
    </w:p>
    <w:p w14:paraId="390ED4F7" w14:textId="30B3FFBB" w:rsidR="00DE6C14" w:rsidRDefault="00B46224" w:rsidP="00C70E2A">
      <w:pPr>
        <w:tabs>
          <w:tab w:val="left" w:pos="900"/>
        </w:tabs>
        <w:rPr>
          <w:rFonts w:cs="Arial"/>
        </w:rPr>
      </w:pPr>
      <w:r>
        <w:rPr>
          <w:rFonts w:cs="Arial"/>
        </w:rPr>
        <w:t>Kristine Kamara, a teacher at KMS,</w:t>
      </w:r>
    </w:p>
    <w:p w14:paraId="04667B6F" w14:textId="4017DBDC" w:rsidR="00B46224" w:rsidRDefault="00B46224" w:rsidP="00C70E2A">
      <w:pPr>
        <w:tabs>
          <w:tab w:val="left" w:pos="900"/>
        </w:tabs>
        <w:rPr>
          <w:rFonts w:cs="Arial"/>
        </w:rPr>
      </w:pPr>
      <w:r>
        <w:rPr>
          <w:rFonts w:cs="Arial"/>
        </w:rPr>
        <w:t xml:space="preserve">Tiffany O’Leary, </w:t>
      </w:r>
      <w:r w:rsidR="001A6DD2">
        <w:rPr>
          <w:rFonts w:cs="Arial"/>
        </w:rPr>
        <w:t>a Physical Therapist with KPS,</w:t>
      </w:r>
    </w:p>
    <w:p w14:paraId="11A1A829" w14:textId="2CE3B98D" w:rsidR="001A6DD2" w:rsidRDefault="001A6DD2" w:rsidP="00C70E2A">
      <w:pPr>
        <w:tabs>
          <w:tab w:val="left" w:pos="900"/>
        </w:tabs>
        <w:rPr>
          <w:rFonts w:cs="Arial"/>
        </w:rPr>
      </w:pPr>
      <w:r>
        <w:rPr>
          <w:rFonts w:cs="Arial"/>
        </w:rPr>
        <w:t xml:space="preserve">Holly Heath, </w:t>
      </w:r>
      <w:r w:rsidR="00BB0671">
        <w:rPr>
          <w:rFonts w:cs="Arial"/>
        </w:rPr>
        <w:t>a teacher at KMS,</w:t>
      </w:r>
    </w:p>
    <w:p w14:paraId="37522054" w14:textId="15BC78C3" w:rsidR="00BB0671" w:rsidRDefault="00BB0671" w:rsidP="00C70E2A">
      <w:pPr>
        <w:tabs>
          <w:tab w:val="left" w:pos="900"/>
        </w:tabs>
        <w:rPr>
          <w:rFonts w:cs="Arial"/>
        </w:rPr>
      </w:pPr>
      <w:r>
        <w:rPr>
          <w:rFonts w:cs="Arial"/>
        </w:rPr>
        <w:t>Lorie Chartier, a paraprofessional at KMS,</w:t>
      </w:r>
    </w:p>
    <w:p w14:paraId="7A71807E" w14:textId="459E1DFE" w:rsidR="00BB0671" w:rsidRDefault="008C0F68" w:rsidP="00C70E2A">
      <w:pPr>
        <w:tabs>
          <w:tab w:val="left" w:pos="900"/>
        </w:tabs>
        <w:rPr>
          <w:rFonts w:cs="Arial"/>
        </w:rPr>
      </w:pPr>
      <w:r>
        <w:rPr>
          <w:rFonts w:cs="Arial"/>
        </w:rPr>
        <w:t>Monique Revellese, 14 Town Farm Rd, a paraprofessional at KMS,</w:t>
      </w:r>
    </w:p>
    <w:p w14:paraId="5DF1761C" w14:textId="2D557778" w:rsidR="008C0F68" w:rsidRDefault="00826585" w:rsidP="00C70E2A">
      <w:pPr>
        <w:tabs>
          <w:tab w:val="left" w:pos="900"/>
        </w:tabs>
        <w:rPr>
          <w:rFonts w:cs="Arial"/>
        </w:rPr>
      </w:pPr>
      <w:r>
        <w:rPr>
          <w:rFonts w:cs="Arial"/>
        </w:rPr>
        <w:t>Lisa Siegmund, a teacher at KMS,</w:t>
      </w:r>
    </w:p>
    <w:p w14:paraId="42D4FE00" w14:textId="369A11B0" w:rsidR="00826585" w:rsidRDefault="00FE164E" w:rsidP="00C70E2A">
      <w:pPr>
        <w:tabs>
          <w:tab w:val="left" w:pos="900"/>
        </w:tabs>
        <w:rPr>
          <w:rFonts w:cs="Arial"/>
        </w:rPr>
      </w:pPr>
      <w:r>
        <w:rPr>
          <w:rFonts w:cs="Arial"/>
        </w:rPr>
        <w:t>Nancy Juhola, a teacher at KMS,</w:t>
      </w:r>
    </w:p>
    <w:p w14:paraId="4FA5614E" w14:textId="7DC7831D" w:rsidR="00FE164E" w:rsidRDefault="00FE164E" w:rsidP="00C70E2A">
      <w:pPr>
        <w:tabs>
          <w:tab w:val="left" w:pos="900"/>
        </w:tabs>
        <w:rPr>
          <w:rFonts w:cs="Arial"/>
        </w:rPr>
      </w:pPr>
      <w:r>
        <w:rPr>
          <w:rFonts w:cs="Arial"/>
        </w:rPr>
        <w:t>Tina Chahanovich</w:t>
      </w:r>
      <w:r w:rsidR="009B2B30">
        <w:rPr>
          <w:rFonts w:cs="Arial"/>
        </w:rPr>
        <w:t>, KMS Principal,</w:t>
      </w:r>
    </w:p>
    <w:p w14:paraId="7C107BE1" w14:textId="26E7433A" w:rsidR="001E074F" w:rsidRDefault="001E074F" w:rsidP="00C70E2A">
      <w:pPr>
        <w:tabs>
          <w:tab w:val="left" w:pos="900"/>
        </w:tabs>
        <w:rPr>
          <w:rFonts w:cs="Arial"/>
        </w:rPr>
      </w:pPr>
      <w:r>
        <w:rPr>
          <w:rFonts w:cs="Arial"/>
        </w:rPr>
        <w:lastRenderedPageBreak/>
        <w:t>Laura</w:t>
      </w:r>
      <w:r w:rsidR="001F4FC2">
        <w:rPr>
          <w:rFonts w:cs="Arial"/>
        </w:rPr>
        <w:t xml:space="preserve"> Powers, a teacher at KMS,</w:t>
      </w:r>
    </w:p>
    <w:p w14:paraId="110ACCA2" w14:textId="278A9EC6" w:rsidR="001F4FC2" w:rsidRDefault="001F4FC2" w:rsidP="00C70E2A">
      <w:pPr>
        <w:tabs>
          <w:tab w:val="left" w:pos="900"/>
        </w:tabs>
        <w:rPr>
          <w:rFonts w:cs="Arial"/>
        </w:rPr>
      </w:pPr>
      <w:r>
        <w:rPr>
          <w:rFonts w:cs="Arial"/>
        </w:rPr>
        <w:t xml:space="preserve">Jonathan &amp; Sarah Blake, </w:t>
      </w:r>
      <w:r w:rsidR="009E3DEC">
        <w:rPr>
          <w:rFonts w:cs="Arial"/>
        </w:rPr>
        <w:t>20 Charlotte St,</w:t>
      </w:r>
    </w:p>
    <w:p w14:paraId="0BF9CA46" w14:textId="30AA9963" w:rsidR="009E3DEC" w:rsidRDefault="009E3DEC" w:rsidP="00C70E2A">
      <w:pPr>
        <w:tabs>
          <w:tab w:val="left" w:pos="900"/>
        </w:tabs>
        <w:rPr>
          <w:rFonts w:cs="Arial"/>
        </w:rPr>
      </w:pPr>
      <w:r>
        <w:rPr>
          <w:rFonts w:cs="Arial"/>
        </w:rPr>
        <w:t>Cherie Gagne, 21 Pequot Circle</w:t>
      </w:r>
    </w:p>
    <w:p w14:paraId="2EE6FF8D" w14:textId="77777777" w:rsidR="00496AAF" w:rsidRDefault="00496AAF" w:rsidP="00C70E2A">
      <w:pPr>
        <w:tabs>
          <w:tab w:val="left" w:pos="900"/>
        </w:tabs>
        <w:rPr>
          <w:rFonts w:cs="Arial"/>
        </w:rPr>
      </w:pPr>
    </w:p>
    <w:p w14:paraId="5D149C24" w14:textId="54BB67DF" w:rsidR="002979B0" w:rsidRDefault="00593192" w:rsidP="002979B0">
      <w:pPr>
        <w:tabs>
          <w:tab w:val="left" w:pos="900"/>
        </w:tabs>
        <w:rPr>
          <w:rFonts w:cs="Arial"/>
        </w:rPr>
      </w:pPr>
      <w:r>
        <w:rPr>
          <w:rFonts w:cs="Arial"/>
        </w:rPr>
        <w:t>Frank</w:t>
      </w:r>
      <w:r w:rsidR="002979B0">
        <w:rPr>
          <w:rFonts w:cs="Arial"/>
        </w:rPr>
        <w:t xml:space="preserve"> Aleman, 30 Saw Mill Rd,</w:t>
      </w:r>
      <w:r>
        <w:rPr>
          <w:rFonts w:cs="Arial"/>
        </w:rPr>
        <w:t xml:space="preserve"> had some concerns and </w:t>
      </w:r>
      <w:r w:rsidR="002979B0">
        <w:rPr>
          <w:rFonts w:cs="Arial"/>
        </w:rPr>
        <w:t>feels the decisions are being rushed</w:t>
      </w:r>
      <w:r>
        <w:rPr>
          <w:rFonts w:cs="Arial"/>
        </w:rPr>
        <w:t>.</w:t>
      </w:r>
    </w:p>
    <w:p w14:paraId="4DA034B7" w14:textId="77777777" w:rsidR="003D02EE" w:rsidRPr="0004303B" w:rsidRDefault="003D02EE" w:rsidP="00F47520"/>
    <w:p w14:paraId="16131FAF" w14:textId="7DCA9523" w:rsidR="003D02EE" w:rsidRPr="0004303B" w:rsidRDefault="003D02EE" w:rsidP="00F47520">
      <w:r w:rsidRPr="0004303B">
        <w:t>1</w:t>
      </w:r>
      <w:r w:rsidR="004711DB">
        <w:t xml:space="preserve">. </w:t>
      </w:r>
      <w:r w:rsidR="00472D6B">
        <w:t xml:space="preserve">The Public Hearing closed at 1:28 p.m. </w:t>
      </w:r>
      <w:r w:rsidR="004711DB">
        <w:t xml:space="preserve">and </w:t>
      </w:r>
      <w:r w:rsidRPr="0004303B">
        <w:t xml:space="preserve">the </w:t>
      </w:r>
      <w:r w:rsidR="00FF02B3">
        <w:t>S</w:t>
      </w:r>
      <w:r w:rsidRPr="0004303B">
        <w:t xml:space="preserve">pecial </w:t>
      </w:r>
      <w:r w:rsidR="00FF02B3">
        <w:t>M</w:t>
      </w:r>
      <w:r w:rsidRPr="0004303B">
        <w:t xml:space="preserve">eeting </w:t>
      </w:r>
      <w:r w:rsidR="004711DB">
        <w:t>resumed.</w:t>
      </w:r>
    </w:p>
    <w:p w14:paraId="1B858227" w14:textId="0646E221" w:rsidR="003D02EE" w:rsidRDefault="00240A4A" w:rsidP="00C6714C">
      <w:pPr>
        <w:tabs>
          <w:tab w:val="left" w:pos="0"/>
        </w:tabs>
        <w:rPr>
          <w:color w:val="000000" w:themeColor="text1"/>
          <w:u w:val="single"/>
        </w:rPr>
      </w:pPr>
      <w:r w:rsidRPr="00C12845">
        <w:t xml:space="preserve">4. </w:t>
      </w:r>
      <w:r w:rsidR="00C12845" w:rsidRPr="00C12845">
        <w:t xml:space="preserve"> </w:t>
      </w:r>
      <w:r w:rsidR="003D02EE" w:rsidRPr="136953DE">
        <w:rPr>
          <w:color w:val="000000" w:themeColor="text1"/>
          <w:u w:val="single"/>
        </w:rPr>
        <w:t xml:space="preserve"> New Business</w:t>
      </w:r>
    </w:p>
    <w:p w14:paraId="6AB58261" w14:textId="04C3EE20" w:rsidR="00C6714C" w:rsidRDefault="00C6714C" w:rsidP="00C6714C">
      <w:pPr>
        <w:tabs>
          <w:tab w:val="left" w:pos="0"/>
        </w:tabs>
        <w:rPr>
          <w:u w:val="single"/>
        </w:rPr>
      </w:pPr>
      <w:r>
        <w:rPr>
          <w:color w:val="000000" w:themeColor="text1"/>
        </w:rPr>
        <w:t xml:space="preserve">4a.  </w:t>
      </w:r>
      <w:r w:rsidRPr="00C6714C">
        <w:rPr>
          <w:u w:val="single"/>
        </w:rPr>
        <w:t>Consideration and action on a resolution on an ordinance amending the appropriating and authorization and borrowing authorization for improvements to Killingly Memorial School Project, for an aggregate appropriation and borrowing authorization of $34,000,000</w:t>
      </w:r>
    </w:p>
    <w:p w14:paraId="6B92F6E6" w14:textId="705303CE" w:rsidR="00CC28CA" w:rsidRDefault="00E15740" w:rsidP="00C6714C">
      <w:pPr>
        <w:tabs>
          <w:tab w:val="left" w:pos="0"/>
        </w:tabs>
      </w:pPr>
      <w:r>
        <w:t>Mr. Grandelski made a motion, seconded by Mr. Wood, to adopt the resolution.</w:t>
      </w:r>
    </w:p>
    <w:p w14:paraId="3BC5E1CF" w14:textId="72C3FFC2" w:rsidR="00E15740" w:rsidRDefault="00E15740" w:rsidP="00C6714C">
      <w:pPr>
        <w:tabs>
          <w:tab w:val="left" w:pos="0"/>
        </w:tabs>
      </w:pPr>
      <w:r>
        <w:t>Discussion followed.</w:t>
      </w:r>
    </w:p>
    <w:p w14:paraId="64379FCC" w14:textId="0E420260" w:rsidR="00E15740" w:rsidRDefault="008375F8" w:rsidP="00C6714C">
      <w:pPr>
        <w:tabs>
          <w:tab w:val="left" w:pos="0"/>
        </w:tabs>
      </w:pPr>
      <w:r>
        <w:t>Mr. Grandelski made a motion, seconded by Mr. Kerttula, to suspend the rules allowing Dr. Summa and Mr. Farrow to speak.</w:t>
      </w:r>
    </w:p>
    <w:p w14:paraId="1561CA36" w14:textId="2B6B9390" w:rsidR="008375F8" w:rsidRDefault="008375F8" w:rsidP="00C6714C">
      <w:pPr>
        <w:tabs>
          <w:tab w:val="left" w:pos="0"/>
        </w:tabs>
      </w:pPr>
      <w:r>
        <w:t>Voice vote:  Una</w:t>
      </w:r>
      <w:r w:rsidR="00BC023A">
        <w:t>nimous.  Motion passed.</w:t>
      </w:r>
    </w:p>
    <w:p w14:paraId="5908D5E7" w14:textId="410D658C" w:rsidR="00950014" w:rsidRDefault="00950014" w:rsidP="00C6714C">
      <w:pPr>
        <w:tabs>
          <w:tab w:val="left" w:pos="0"/>
        </w:tabs>
      </w:pPr>
      <w:r>
        <w:t>Dr. Summa and Mr. Farrow</w:t>
      </w:r>
      <w:r w:rsidR="00340EB4">
        <w:t xml:space="preserve"> reiterated the Board of Education’s support of the expanded project.</w:t>
      </w:r>
    </w:p>
    <w:p w14:paraId="39FD822D" w14:textId="5418AD14" w:rsidR="00340EB4" w:rsidRPr="00E15740" w:rsidRDefault="00340EB4" w:rsidP="00C6714C">
      <w:pPr>
        <w:tabs>
          <w:tab w:val="left" w:pos="0"/>
        </w:tabs>
      </w:pPr>
      <w:r>
        <w:t>On the ordinance, Voice vote:  Unanimous.  Motion passed.</w:t>
      </w:r>
    </w:p>
    <w:p w14:paraId="2728C386" w14:textId="4E7F1F6D" w:rsidR="003D02EE" w:rsidRDefault="00C6714C" w:rsidP="00C6714C">
      <w:pPr>
        <w:tabs>
          <w:tab w:val="left" w:pos="0"/>
        </w:tabs>
        <w:rPr>
          <w:color w:val="000000" w:themeColor="text1"/>
          <w:u w:val="single"/>
        </w:rPr>
      </w:pPr>
      <w:r>
        <w:rPr>
          <w:color w:val="000000" w:themeColor="text1"/>
        </w:rPr>
        <w:t>5</w:t>
      </w:r>
      <w:r w:rsidR="003D02EE" w:rsidRPr="5FE59689">
        <w:rPr>
          <w:color w:val="000000" w:themeColor="text1"/>
        </w:rPr>
        <w:t xml:space="preserve">.  </w:t>
      </w:r>
      <w:r w:rsidR="003D02EE" w:rsidRPr="5FE59689">
        <w:rPr>
          <w:color w:val="000000" w:themeColor="text1"/>
          <w:u w:val="single"/>
        </w:rPr>
        <w:t>Adjournment</w:t>
      </w:r>
    </w:p>
    <w:p w14:paraId="61E1AED0" w14:textId="4DBFD2E1" w:rsidR="003D02EE" w:rsidRDefault="003D02EE" w:rsidP="00F47520">
      <w:pPr>
        <w:rPr>
          <w:color w:val="000000" w:themeColor="text1"/>
        </w:rPr>
      </w:pPr>
      <w:r w:rsidRPr="5FE59689">
        <w:rPr>
          <w:color w:val="000000" w:themeColor="text1"/>
        </w:rPr>
        <w:t>M</w:t>
      </w:r>
      <w:r>
        <w:rPr>
          <w:color w:val="000000" w:themeColor="text1"/>
        </w:rPr>
        <w:t>r.</w:t>
      </w:r>
      <w:r w:rsidR="002D45B0">
        <w:rPr>
          <w:color w:val="000000" w:themeColor="text1"/>
        </w:rPr>
        <w:t xml:space="preserve"> Wood</w:t>
      </w:r>
      <w:r>
        <w:rPr>
          <w:color w:val="000000" w:themeColor="text1"/>
        </w:rPr>
        <w:t xml:space="preserve"> </w:t>
      </w:r>
      <w:r w:rsidRPr="5FE59689">
        <w:rPr>
          <w:color w:val="000000" w:themeColor="text1"/>
        </w:rPr>
        <w:t>made a motion, seconded by M</w:t>
      </w:r>
      <w:r w:rsidR="002D45B0">
        <w:rPr>
          <w:color w:val="000000" w:themeColor="text1"/>
        </w:rPr>
        <w:t>r. Lee,</w:t>
      </w:r>
      <w:r w:rsidRPr="5FE59689">
        <w:rPr>
          <w:color w:val="000000" w:themeColor="text1"/>
        </w:rPr>
        <w:t xml:space="preserve"> to adjourn the meeting.</w:t>
      </w:r>
    </w:p>
    <w:p w14:paraId="29FC582D" w14:textId="77777777" w:rsidR="003D02EE" w:rsidRDefault="003D02EE" w:rsidP="00F47520">
      <w:pPr>
        <w:rPr>
          <w:color w:val="000000" w:themeColor="text1"/>
        </w:rPr>
      </w:pPr>
      <w:r w:rsidRPr="5FE59689">
        <w:rPr>
          <w:color w:val="000000" w:themeColor="text1"/>
        </w:rPr>
        <w:t>Voice Vote:  Unanimous.  Motion passed.</w:t>
      </w:r>
    </w:p>
    <w:p w14:paraId="50CF7E6E" w14:textId="0450A5D9" w:rsidR="003D02EE" w:rsidRDefault="003D02EE" w:rsidP="00F47520">
      <w:pPr>
        <w:rPr>
          <w:color w:val="000000" w:themeColor="text1"/>
        </w:rPr>
      </w:pPr>
      <w:r w:rsidRPr="5FE59689">
        <w:rPr>
          <w:color w:val="000000" w:themeColor="text1"/>
        </w:rPr>
        <w:t xml:space="preserve">The meeting ended at </w:t>
      </w:r>
      <w:r w:rsidR="002D45B0">
        <w:rPr>
          <w:color w:val="000000" w:themeColor="text1"/>
        </w:rPr>
        <w:t xml:space="preserve">1:55 </w:t>
      </w:r>
      <w:r w:rsidRPr="5FE59689">
        <w:rPr>
          <w:color w:val="000000" w:themeColor="text1"/>
        </w:rPr>
        <w:t>p.m.</w:t>
      </w:r>
    </w:p>
    <w:p w14:paraId="433211C2" w14:textId="77777777" w:rsidR="003D02EE" w:rsidRPr="0004303B" w:rsidRDefault="003D02EE" w:rsidP="00F47520"/>
    <w:p w14:paraId="72E02A79" w14:textId="77777777" w:rsidR="003D02EE" w:rsidRDefault="003D02EE" w:rsidP="00F47520">
      <w:pPr>
        <w:tabs>
          <w:tab w:val="left" w:pos="5760"/>
        </w:tabs>
        <w:rPr>
          <w:color w:val="000000" w:themeColor="text1"/>
        </w:rPr>
      </w:pPr>
      <w:r w:rsidRPr="0004303B">
        <w:tab/>
        <w:t>Respectfully submitted,</w:t>
      </w:r>
    </w:p>
    <w:p w14:paraId="1CCA4C7C" w14:textId="77777777" w:rsidR="003D02EE" w:rsidRPr="0004303B" w:rsidRDefault="003D02EE" w:rsidP="00F47520"/>
    <w:p w14:paraId="17E4F383" w14:textId="77777777" w:rsidR="003D02EE" w:rsidRPr="0004303B" w:rsidRDefault="003D02EE" w:rsidP="00F47520"/>
    <w:p w14:paraId="455EA07D" w14:textId="77777777" w:rsidR="003D02EE" w:rsidRPr="0004303B" w:rsidRDefault="003D02EE" w:rsidP="00F47520"/>
    <w:p w14:paraId="0399AF65" w14:textId="77777777" w:rsidR="00147B53" w:rsidRPr="0004303B" w:rsidRDefault="003D02EE" w:rsidP="00147B53">
      <w:pPr>
        <w:tabs>
          <w:tab w:val="left" w:pos="5760"/>
        </w:tabs>
      </w:pPr>
      <w:r w:rsidRPr="0004303B">
        <w:tab/>
      </w:r>
      <w:r w:rsidR="00147B53" w:rsidRPr="0004303B">
        <w:t>Elizabeth Buzalski</w:t>
      </w:r>
    </w:p>
    <w:p w14:paraId="39EA6978" w14:textId="77777777" w:rsidR="00147B53" w:rsidRDefault="00147B53" w:rsidP="00147B53">
      <w:pPr>
        <w:spacing w:line="326" w:lineRule="atLeast"/>
        <w:ind w:left="5040" w:firstLine="720"/>
        <w:rPr>
          <w:color w:val="000000" w:themeColor="text1"/>
        </w:rPr>
      </w:pPr>
      <w:r w:rsidRPr="5FE59689">
        <w:rPr>
          <w:color w:val="000000" w:themeColor="text1"/>
        </w:rPr>
        <w:t>Council Secretary</w:t>
      </w:r>
    </w:p>
    <w:p w14:paraId="70DCE7C6" w14:textId="77777777" w:rsidR="00147B53" w:rsidRDefault="00147B53" w:rsidP="00147B53">
      <w:pPr>
        <w:spacing w:line="326" w:lineRule="atLeast"/>
        <w:ind w:left="5040" w:firstLine="720"/>
        <w:rPr>
          <w:color w:val="000000" w:themeColor="text1"/>
        </w:rPr>
      </w:pPr>
    </w:p>
    <w:p w14:paraId="65B48632" w14:textId="77777777" w:rsidR="00147B53" w:rsidRDefault="00147B53" w:rsidP="00147B53">
      <w:pPr>
        <w:spacing w:line="326" w:lineRule="atLeast"/>
        <w:jc w:val="center"/>
        <w:rPr>
          <w:color w:val="000000" w:themeColor="text1"/>
        </w:rPr>
      </w:pPr>
      <w:r>
        <w:rPr>
          <w:color w:val="000000" w:themeColor="text1"/>
        </w:rPr>
        <w:t>---------------------------------------</w:t>
      </w:r>
    </w:p>
    <w:p w14:paraId="598D2253" w14:textId="77777777" w:rsidR="00147B53" w:rsidRDefault="00147B53" w:rsidP="00147B53">
      <w:pPr>
        <w:tabs>
          <w:tab w:val="left" w:pos="360"/>
        </w:tabs>
        <w:ind w:left="360"/>
      </w:pPr>
    </w:p>
    <w:p w14:paraId="5213673B" w14:textId="1093726E" w:rsidR="00EF4617" w:rsidRDefault="004B0F73" w:rsidP="00147B53">
      <w:pPr>
        <w:tabs>
          <w:tab w:val="left" w:pos="5760"/>
        </w:tabs>
      </w:pPr>
    </w:p>
    <w:sectPr w:rsidR="00EF4617" w:rsidSect="00332A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722BD" w14:textId="77777777" w:rsidR="0016465E" w:rsidRDefault="0016465E">
      <w:r>
        <w:separator/>
      </w:r>
    </w:p>
  </w:endnote>
  <w:endnote w:type="continuationSeparator" w:id="0">
    <w:p w14:paraId="32E94DC9" w14:textId="77777777" w:rsidR="0016465E" w:rsidRDefault="0016465E">
      <w:r>
        <w:continuationSeparator/>
      </w:r>
    </w:p>
  </w:endnote>
  <w:endnote w:type="continuationNotice" w:id="1">
    <w:p w14:paraId="02B7AC95" w14:textId="77777777" w:rsidR="0016465E" w:rsidRDefault="00164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F9F4" w14:textId="77777777" w:rsidR="005A525E" w:rsidRDefault="005A5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2875" w14:textId="77777777" w:rsidR="005A525E" w:rsidRDefault="005A5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DB2F" w14:textId="77777777" w:rsidR="005A525E" w:rsidRDefault="005A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617AA" w14:textId="77777777" w:rsidR="0016465E" w:rsidRDefault="0016465E">
      <w:r>
        <w:separator/>
      </w:r>
    </w:p>
  </w:footnote>
  <w:footnote w:type="continuationSeparator" w:id="0">
    <w:p w14:paraId="6CAED416" w14:textId="77777777" w:rsidR="0016465E" w:rsidRDefault="0016465E">
      <w:r>
        <w:continuationSeparator/>
      </w:r>
    </w:p>
  </w:footnote>
  <w:footnote w:type="continuationNotice" w:id="1">
    <w:p w14:paraId="6F2FFE90" w14:textId="77777777" w:rsidR="0016465E" w:rsidRDefault="00164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E8E7" w14:textId="579E35CD" w:rsidR="0039433A" w:rsidRDefault="004B0F73">
    <w:pPr>
      <w:pStyle w:val="Header"/>
    </w:pPr>
    <w:sdt>
      <w:sdtPr>
        <w:id w:val="-1354727599"/>
        <w:docPartObj>
          <w:docPartGallery w:val="Watermarks"/>
          <w:docPartUnique/>
        </w:docPartObj>
      </w:sdtPr>
      <w:sdtEndPr/>
      <w:sdtContent>
        <w:r>
          <w:rPr>
            <w:noProof/>
          </w:rPr>
          <w:pict w14:anchorId="0ECA7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567534864"/>
        <w:docPartObj>
          <w:docPartGallery w:val="Page Numbers (Top of Page)"/>
          <w:docPartUnique/>
        </w:docPartObj>
      </w:sdtPr>
      <w:sdtEndPr>
        <w:rPr>
          <w:noProof/>
        </w:rPr>
      </w:sdtEndPr>
      <w:sdtContent>
        <w:r w:rsidR="0039433A">
          <w:fldChar w:fldCharType="begin"/>
        </w:r>
        <w:r w:rsidR="0039433A">
          <w:instrText xml:space="preserve"> PAGE   \* MERGEFORMAT </w:instrText>
        </w:r>
        <w:r w:rsidR="0039433A">
          <w:fldChar w:fldCharType="separate"/>
        </w:r>
        <w:r w:rsidR="002B6049">
          <w:rPr>
            <w:noProof/>
          </w:rPr>
          <w:t>218</w:t>
        </w:r>
        <w:r w:rsidR="0039433A">
          <w:rPr>
            <w:noProof/>
          </w:rPr>
          <w:fldChar w:fldCharType="end"/>
        </w:r>
      </w:sdtContent>
    </w:sdt>
  </w:p>
  <w:p w14:paraId="6364FFEF" w14:textId="1C2A8C47" w:rsidR="005F32C3" w:rsidRDefault="004B0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92341"/>
      <w:docPartObj>
        <w:docPartGallery w:val="Page Numbers (Top of Page)"/>
        <w:docPartUnique/>
      </w:docPartObj>
    </w:sdtPr>
    <w:sdtEndPr>
      <w:rPr>
        <w:noProof/>
      </w:rPr>
    </w:sdtEndPr>
    <w:sdtContent>
      <w:p w14:paraId="11470BAA" w14:textId="4823FEB6" w:rsidR="005B4593" w:rsidRDefault="005B4593">
        <w:pPr>
          <w:pStyle w:val="Header"/>
          <w:jc w:val="right"/>
        </w:pPr>
        <w:r>
          <w:fldChar w:fldCharType="begin"/>
        </w:r>
        <w:r>
          <w:instrText xml:space="preserve"> PAGE   \* MERGEFORMAT </w:instrText>
        </w:r>
        <w:r>
          <w:fldChar w:fldCharType="separate"/>
        </w:r>
        <w:r w:rsidR="002B6049">
          <w:rPr>
            <w:noProof/>
          </w:rPr>
          <w:t>217</w:t>
        </w:r>
        <w:r>
          <w:rPr>
            <w:noProof/>
          </w:rPr>
          <w:fldChar w:fldCharType="end"/>
        </w:r>
      </w:p>
    </w:sdtContent>
  </w:sdt>
  <w:p w14:paraId="14371B0C" w14:textId="27543093" w:rsidR="005F32C3" w:rsidRDefault="004B0F73">
    <w:pPr>
      <w:pStyle w:val="Header"/>
    </w:pPr>
    <w:r>
      <w:rPr>
        <w:noProof/>
      </w:rPr>
      <w:pict w14:anchorId="0ECA7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38.45pt;margin-top:172.9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07ACC" w14:textId="4009EF16" w:rsidR="0016439F" w:rsidRDefault="00164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471D4A"/>
    <w:multiLevelType w:val="hybridMultilevel"/>
    <w:tmpl w:val="920EC472"/>
    <w:lvl w:ilvl="0" w:tplc="E3EC6DC0">
      <w:start w:val="1"/>
      <w:numFmt w:val="decimal"/>
      <w:lvlText w:val="%1)"/>
      <w:lvlJc w:val="left"/>
      <w:pPr>
        <w:ind w:left="720" w:hanging="360"/>
      </w:pPr>
    </w:lvl>
    <w:lvl w:ilvl="1" w:tplc="ECC03906">
      <w:start w:val="1"/>
      <w:numFmt w:val="lowerLetter"/>
      <w:lvlText w:val="%2)"/>
      <w:lvlJc w:val="left"/>
      <w:pPr>
        <w:ind w:left="1440" w:hanging="360"/>
      </w:pPr>
    </w:lvl>
    <w:lvl w:ilvl="2" w:tplc="FA38EFB2">
      <w:start w:val="1"/>
      <w:numFmt w:val="lowerRoman"/>
      <w:lvlText w:val="%3)"/>
      <w:lvlJc w:val="right"/>
      <w:pPr>
        <w:ind w:left="2160" w:hanging="180"/>
      </w:pPr>
    </w:lvl>
    <w:lvl w:ilvl="3" w:tplc="FE3E3100">
      <w:start w:val="1"/>
      <w:numFmt w:val="decimal"/>
      <w:lvlText w:val="(%4)"/>
      <w:lvlJc w:val="left"/>
      <w:pPr>
        <w:ind w:left="2880" w:hanging="360"/>
      </w:pPr>
    </w:lvl>
    <w:lvl w:ilvl="4" w:tplc="5C360316">
      <w:start w:val="1"/>
      <w:numFmt w:val="lowerLetter"/>
      <w:lvlText w:val="(%5)"/>
      <w:lvlJc w:val="left"/>
      <w:pPr>
        <w:ind w:left="3600" w:hanging="360"/>
      </w:pPr>
    </w:lvl>
    <w:lvl w:ilvl="5" w:tplc="AD063F80">
      <w:start w:val="1"/>
      <w:numFmt w:val="lowerRoman"/>
      <w:lvlText w:val="(%6)"/>
      <w:lvlJc w:val="right"/>
      <w:pPr>
        <w:ind w:left="4320" w:hanging="180"/>
      </w:pPr>
    </w:lvl>
    <w:lvl w:ilvl="6" w:tplc="7BB423EC">
      <w:start w:val="1"/>
      <w:numFmt w:val="decimal"/>
      <w:lvlText w:val="%7."/>
      <w:lvlJc w:val="left"/>
      <w:pPr>
        <w:ind w:left="5040" w:hanging="360"/>
      </w:pPr>
    </w:lvl>
    <w:lvl w:ilvl="7" w:tplc="856279DC">
      <w:start w:val="1"/>
      <w:numFmt w:val="lowerLetter"/>
      <w:lvlText w:val="%8."/>
      <w:lvlJc w:val="left"/>
      <w:pPr>
        <w:ind w:left="5760" w:hanging="360"/>
      </w:pPr>
    </w:lvl>
    <w:lvl w:ilvl="8" w:tplc="52726CFE">
      <w:start w:val="1"/>
      <w:numFmt w:val="lowerRoman"/>
      <w:lvlText w:val="%9."/>
      <w:lvlJc w:val="right"/>
      <w:pPr>
        <w:ind w:left="6480" w:hanging="180"/>
      </w:pPr>
    </w:lvl>
  </w:abstractNum>
  <w:abstractNum w:abstractNumId="2" w15:restartNumberingAfterBreak="0">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DC571F"/>
    <w:multiLevelType w:val="hybridMultilevel"/>
    <w:tmpl w:val="42F06CC4"/>
    <w:lvl w:ilvl="0" w:tplc="02B4F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864EF"/>
    <w:multiLevelType w:val="hybridMultilevel"/>
    <w:tmpl w:val="F6526D6A"/>
    <w:lvl w:ilvl="0" w:tplc="D4601F1C">
      <w:start w:val="1"/>
      <w:numFmt w:val="decimal"/>
      <w:lvlText w:val="%1)"/>
      <w:lvlJc w:val="left"/>
      <w:pPr>
        <w:ind w:left="720" w:hanging="360"/>
      </w:pPr>
    </w:lvl>
    <w:lvl w:ilvl="1" w:tplc="F8767784">
      <w:start w:val="1"/>
      <w:numFmt w:val="lowerLetter"/>
      <w:lvlText w:val="%2)"/>
      <w:lvlJc w:val="left"/>
      <w:pPr>
        <w:ind w:left="1440" w:hanging="360"/>
      </w:pPr>
    </w:lvl>
    <w:lvl w:ilvl="2" w:tplc="744E3F8E">
      <w:start w:val="1"/>
      <w:numFmt w:val="lowerRoman"/>
      <w:lvlText w:val="%3)"/>
      <w:lvlJc w:val="right"/>
      <w:pPr>
        <w:ind w:left="2160" w:hanging="180"/>
      </w:pPr>
    </w:lvl>
    <w:lvl w:ilvl="3" w:tplc="AB0EBCA4">
      <w:start w:val="1"/>
      <w:numFmt w:val="decimal"/>
      <w:lvlText w:val="(%4)"/>
      <w:lvlJc w:val="left"/>
      <w:pPr>
        <w:ind w:left="2880" w:hanging="360"/>
      </w:pPr>
    </w:lvl>
    <w:lvl w:ilvl="4" w:tplc="7D22EE58">
      <w:start w:val="1"/>
      <w:numFmt w:val="lowerLetter"/>
      <w:lvlText w:val="(%5)"/>
      <w:lvlJc w:val="left"/>
      <w:pPr>
        <w:ind w:left="3600" w:hanging="360"/>
      </w:pPr>
    </w:lvl>
    <w:lvl w:ilvl="5" w:tplc="622A8516">
      <w:start w:val="1"/>
      <w:numFmt w:val="lowerRoman"/>
      <w:lvlText w:val="(%6)"/>
      <w:lvlJc w:val="right"/>
      <w:pPr>
        <w:ind w:left="4320" w:hanging="180"/>
      </w:pPr>
    </w:lvl>
    <w:lvl w:ilvl="6" w:tplc="1FE6031A">
      <w:start w:val="1"/>
      <w:numFmt w:val="decimal"/>
      <w:lvlText w:val="%7."/>
      <w:lvlJc w:val="left"/>
      <w:pPr>
        <w:ind w:left="5040" w:hanging="360"/>
      </w:pPr>
    </w:lvl>
    <w:lvl w:ilvl="7" w:tplc="70E80176">
      <w:start w:val="1"/>
      <w:numFmt w:val="lowerLetter"/>
      <w:lvlText w:val="%8."/>
      <w:lvlJc w:val="left"/>
      <w:pPr>
        <w:ind w:left="5760" w:hanging="360"/>
      </w:pPr>
    </w:lvl>
    <w:lvl w:ilvl="8" w:tplc="5F7458A8">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3A"/>
    <w:rsid w:val="00017CD6"/>
    <w:rsid w:val="00020EC6"/>
    <w:rsid w:val="000236D1"/>
    <w:rsid w:val="000278AD"/>
    <w:rsid w:val="00036B9E"/>
    <w:rsid w:val="0004303B"/>
    <w:rsid w:val="00043512"/>
    <w:rsid w:val="0004735A"/>
    <w:rsid w:val="00051A5F"/>
    <w:rsid w:val="00054AB6"/>
    <w:rsid w:val="0005680A"/>
    <w:rsid w:val="00064200"/>
    <w:rsid w:val="00082540"/>
    <w:rsid w:val="0009614B"/>
    <w:rsid w:val="000A6447"/>
    <w:rsid w:val="000B74F8"/>
    <w:rsid w:val="000C0625"/>
    <w:rsid w:val="000E1239"/>
    <w:rsid w:val="000E3F02"/>
    <w:rsid w:val="000E523F"/>
    <w:rsid w:val="000E62A3"/>
    <w:rsid w:val="000F0E97"/>
    <w:rsid w:val="000F2A73"/>
    <w:rsid w:val="0011672D"/>
    <w:rsid w:val="00124B34"/>
    <w:rsid w:val="001279E2"/>
    <w:rsid w:val="00134A03"/>
    <w:rsid w:val="00135206"/>
    <w:rsid w:val="00147B53"/>
    <w:rsid w:val="00150199"/>
    <w:rsid w:val="00153E49"/>
    <w:rsid w:val="0015438F"/>
    <w:rsid w:val="00154F65"/>
    <w:rsid w:val="0016439F"/>
    <w:rsid w:val="0016465E"/>
    <w:rsid w:val="00185636"/>
    <w:rsid w:val="001934BA"/>
    <w:rsid w:val="001945A0"/>
    <w:rsid w:val="001A4FA2"/>
    <w:rsid w:val="001A6DD2"/>
    <w:rsid w:val="001A7AD1"/>
    <w:rsid w:val="001B4493"/>
    <w:rsid w:val="001C1B77"/>
    <w:rsid w:val="001C548D"/>
    <w:rsid w:val="001C5DF6"/>
    <w:rsid w:val="001D28E2"/>
    <w:rsid w:val="001D7576"/>
    <w:rsid w:val="001E074F"/>
    <w:rsid w:val="001F064F"/>
    <w:rsid w:val="001F4FC2"/>
    <w:rsid w:val="00200048"/>
    <w:rsid w:val="002106AD"/>
    <w:rsid w:val="00225DF8"/>
    <w:rsid w:val="002265B0"/>
    <w:rsid w:val="0023354B"/>
    <w:rsid w:val="00235D52"/>
    <w:rsid w:val="00236B2A"/>
    <w:rsid w:val="00237C92"/>
    <w:rsid w:val="00240A4A"/>
    <w:rsid w:val="00247909"/>
    <w:rsid w:val="002508D9"/>
    <w:rsid w:val="002626EF"/>
    <w:rsid w:val="00266EE8"/>
    <w:rsid w:val="00271094"/>
    <w:rsid w:val="00273DC4"/>
    <w:rsid w:val="002772D7"/>
    <w:rsid w:val="0028449F"/>
    <w:rsid w:val="002979B0"/>
    <w:rsid w:val="00297FFC"/>
    <w:rsid w:val="002A3584"/>
    <w:rsid w:val="002A7655"/>
    <w:rsid w:val="002B34C4"/>
    <w:rsid w:val="002B6049"/>
    <w:rsid w:val="002C2A50"/>
    <w:rsid w:val="002D046F"/>
    <w:rsid w:val="002D45B0"/>
    <w:rsid w:val="002D6F17"/>
    <w:rsid w:val="002E07C3"/>
    <w:rsid w:val="002E5D0D"/>
    <w:rsid w:val="002E7C87"/>
    <w:rsid w:val="002F008E"/>
    <w:rsid w:val="002F7E66"/>
    <w:rsid w:val="00304684"/>
    <w:rsid w:val="00304C65"/>
    <w:rsid w:val="00307944"/>
    <w:rsid w:val="00311C94"/>
    <w:rsid w:val="00313DB3"/>
    <w:rsid w:val="00330EF1"/>
    <w:rsid w:val="00332A1A"/>
    <w:rsid w:val="00334B60"/>
    <w:rsid w:val="00340EB4"/>
    <w:rsid w:val="00354DB6"/>
    <w:rsid w:val="00357D0C"/>
    <w:rsid w:val="00381A5E"/>
    <w:rsid w:val="00392015"/>
    <w:rsid w:val="003921A8"/>
    <w:rsid w:val="00393676"/>
    <w:rsid w:val="0039433A"/>
    <w:rsid w:val="003A08BB"/>
    <w:rsid w:val="003A364D"/>
    <w:rsid w:val="003A7045"/>
    <w:rsid w:val="003B3C4C"/>
    <w:rsid w:val="003B5D53"/>
    <w:rsid w:val="003D02EE"/>
    <w:rsid w:val="003D367F"/>
    <w:rsid w:val="003E3EBE"/>
    <w:rsid w:val="004007F0"/>
    <w:rsid w:val="00405E9E"/>
    <w:rsid w:val="004148E3"/>
    <w:rsid w:val="0041625B"/>
    <w:rsid w:val="00416CED"/>
    <w:rsid w:val="004264E3"/>
    <w:rsid w:val="0044234F"/>
    <w:rsid w:val="00442B2A"/>
    <w:rsid w:val="00453443"/>
    <w:rsid w:val="00456A10"/>
    <w:rsid w:val="00456DEE"/>
    <w:rsid w:val="004711DB"/>
    <w:rsid w:val="00472D6B"/>
    <w:rsid w:val="00473F8C"/>
    <w:rsid w:val="00474D8A"/>
    <w:rsid w:val="0047786B"/>
    <w:rsid w:val="00490B63"/>
    <w:rsid w:val="0049173A"/>
    <w:rsid w:val="0049660E"/>
    <w:rsid w:val="00496AAF"/>
    <w:rsid w:val="0049737D"/>
    <w:rsid w:val="004A2BF9"/>
    <w:rsid w:val="004A388D"/>
    <w:rsid w:val="004A6F1E"/>
    <w:rsid w:val="004B4AF3"/>
    <w:rsid w:val="004B51F7"/>
    <w:rsid w:val="004B583A"/>
    <w:rsid w:val="004C40CA"/>
    <w:rsid w:val="004C6FD0"/>
    <w:rsid w:val="004D3227"/>
    <w:rsid w:val="004D638D"/>
    <w:rsid w:val="00501F64"/>
    <w:rsid w:val="00507923"/>
    <w:rsid w:val="00513A84"/>
    <w:rsid w:val="00515868"/>
    <w:rsid w:val="00526C0B"/>
    <w:rsid w:val="00530916"/>
    <w:rsid w:val="005334EA"/>
    <w:rsid w:val="00541F3C"/>
    <w:rsid w:val="005477CB"/>
    <w:rsid w:val="005634EA"/>
    <w:rsid w:val="00585D72"/>
    <w:rsid w:val="00593192"/>
    <w:rsid w:val="0059481D"/>
    <w:rsid w:val="005A525E"/>
    <w:rsid w:val="005B4593"/>
    <w:rsid w:val="005C1699"/>
    <w:rsid w:val="005C3F54"/>
    <w:rsid w:val="005C47D7"/>
    <w:rsid w:val="005E2C5F"/>
    <w:rsid w:val="005E41F4"/>
    <w:rsid w:val="00612422"/>
    <w:rsid w:val="0061513C"/>
    <w:rsid w:val="00616EF8"/>
    <w:rsid w:val="00631401"/>
    <w:rsid w:val="006457CC"/>
    <w:rsid w:val="006603EF"/>
    <w:rsid w:val="006645F4"/>
    <w:rsid w:val="00665849"/>
    <w:rsid w:val="006713E5"/>
    <w:rsid w:val="00673617"/>
    <w:rsid w:val="0067412C"/>
    <w:rsid w:val="00676037"/>
    <w:rsid w:val="00677582"/>
    <w:rsid w:val="0068166D"/>
    <w:rsid w:val="0068422E"/>
    <w:rsid w:val="00694774"/>
    <w:rsid w:val="00696137"/>
    <w:rsid w:val="006A18BC"/>
    <w:rsid w:val="006A3995"/>
    <w:rsid w:val="006B7BDB"/>
    <w:rsid w:val="006C04A3"/>
    <w:rsid w:val="006C1B47"/>
    <w:rsid w:val="006C51A8"/>
    <w:rsid w:val="006D0BB0"/>
    <w:rsid w:val="006D6F9C"/>
    <w:rsid w:val="006E1BFD"/>
    <w:rsid w:val="006E3C32"/>
    <w:rsid w:val="006E5702"/>
    <w:rsid w:val="0070232F"/>
    <w:rsid w:val="007028F6"/>
    <w:rsid w:val="00704AE4"/>
    <w:rsid w:val="00722684"/>
    <w:rsid w:val="0072756F"/>
    <w:rsid w:val="00732181"/>
    <w:rsid w:val="00761175"/>
    <w:rsid w:val="007611C5"/>
    <w:rsid w:val="007720D3"/>
    <w:rsid w:val="00785BED"/>
    <w:rsid w:val="00793C28"/>
    <w:rsid w:val="00795BD5"/>
    <w:rsid w:val="007A0907"/>
    <w:rsid w:val="007A7233"/>
    <w:rsid w:val="007B3606"/>
    <w:rsid w:val="007C02CF"/>
    <w:rsid w:val="007C133A"/>
    <w:rsid w:val="007C68A8"/>
    <w:rsid w:val="007E07C4"/>
    <w:rsid w:val="007E18B1"/>
    <w:rsid w:val="007E3906"/>
    <w:rsid w:val="007E623F"/>
    <w:rsid w:val="007E75FF"/>
    <w:rsid w:val="007F58C2"/>
    <w:rsid w:val="008058F1"/>
    <w:rsid w:val="00826585"/>
    <w:rsid w:val="00826867"/>
    <w:rsid w:val="00827327"/>
    <w:rsid w:val="008375F8"/>
    <w:rsid w:val="00841E61"/>
    <w:rsid w:val="00845555"/>
    <w:rsid w:val="008547AA"/>
    <w:rsid w:val="008562CE"/>
    <w:rsid w:val="0086044A"/>
    <w:rsid w:val="00864D31"/>
    <w:rsid w:val="00874E2D"/>
    <w:rsid w:val="00881663"/>
    <w:rsid w:val="00887AEF"/>
    <w:rsid w:val="0089578F"/>
    <w:rsid w:val="008A4E6C"/>
    <w:rsid w:val="008B73B3"/>
    <w:rsid w:val="008C0F68"/>
    <w:rsid w:val="008C294E"/>
    <w:rsid w:val="008D1BD7"/>
    <w:rsid w:val="008D1CE0"/>
    <w:rsid w:val="008F777A"/>
    <w:rsid w:val="00901BC9"/>
    <w:rsid w:val="00912E9D"/>
    <w:rsid w:val="00913790"/>
    <w:rsid w:val="009148B7"/>
    <w:rsid w:val="00917E0F"/>
    <w:rsid w:val="00924E81"/>
    <w:rsid w:val="00934D41"/>
    <w:rsid w:val="00936EE9"/>
    <w:rsid w:val="00950014"/>
    <w:rsid w:val="00973F69"/>
    <w:rsid w:val="009853DD"/>
    <w:rsid w:val="009A19E0"/>
    <w:rsid w:val="009B0B84"/>
    <w:rsid w:val="009B2B30"/>
    <w:rsid w:val="009B7732"/>
    <w:rsid w:val="009E06CD"/>
    <w:rsid w:val="009E3DEC"/>
    <w:rsid w:val="009E60DB"/>
    <w:rsid w:val="009F48B6"/>
    <w:rsid w:val="00A05412"/>
    <w:rsid w:val="00A07BF9"/>
    <w:rsid w:val="00A16225"/>
    <w:rsid w:val="00A245F4"/>
    <w:rsid w:val="00A308C1"/>
    <w:rsid w:val="00A30CDA"/>
    <w:rsid w:val="00A318F9"/>
    <w:rsid w:val="00A35DFD"/>
    <w:rsid w:val="00A4300A"/>
    <w:rsid w:val="00A4508D"/>
    <w:rsid w:val="00A46DBA"/>
    <w:rsid w:val="00A65648"/>
    <w:rsid w:val="00A74097"/>
    <w:rsid w:val="00A803C2"/>
    <w:rsid w:val="00A82271"/>
    <w:rsid w:val="00A82AC7"/>
    <w:rsid w:val="00A8783E"/>
    <w:rsid w:val="00A90E6C"/>
    <w:rsid w:val="00A97E4E"/>
    <w:rsid w:val="00A97F9A"/>
    <w:rsid w:val="00AA1FF5"/>
    <w:rsid w:val="00AF3AC7"/>
    <w:rsid w:val="00AF7CAF"/>
    <w:rsid w:val="00B17D8C"/>
    <w:rsid w:val="00B22062"/>
    <w:rsid w:val="00B23B33"/>
    <w:rsid w:val="00B253A6"/>
    <w:rsid w:val="00B3055B"/>
    <w:rsid w:val="00B401B8"/>
    <w:rsid w:val="00B46224"/>
    <w:rsid w:val="00B64961"/>
    <w:rsid w:val="00B67A58"/>
    <w:rsid w:val="00B74063"/>
    <w:rsid w:val="00B82308"/>
    <w:rsid w:val="00B82C5B"/>
    <w:rsid w:val="00B83686"/>
    <w:rsid w:val="00B9237E"/>
    <w:rsid w:val="00B959A4"/>
    <w:rsid w:val="00B964FA"/>
    <w:rsid w:val="00B9662A"/>
    <w:rsid w:val="00BA671F"/>
    <w:rsid w:val="00BB0671"/>
    <w:rsid w:val="00BC023A"/>
    <w:rsid w:val="00BC2F07"/>
    <w:rsid w:val="00BC4536"/>
    <w:rsid w:val="00BC4EE1"/>
    <w:rsid w:val="00BC71ED"/>
    <w:rsid w:val="00BC7BD3"/>
    <w:rsid w:val="00BD0C03"/>
    <w:rsid w:val="00BE4618"/>
    <w:rsid w:val="00BF6289"/>
    <w:rsid w:val="00BF7DE1"/>
    <w:rsid w:val="00C079B9"/>
    <w:rsid w:val="00C12845"/>
    <w:rsid w:val="00C1477F"/>
    <w:rsid w:val="00C25ABF"/>
    <w:rsid w:val="00C44B3B"/>
    <w:rsid w:val="00C52B95"/>
    <w:rsid w:val="00C63278"/>
    <w:rsid w:val="00C6714C"/>
    <w:rsid w:val="00C70E2A"/>
    <w:rsid w:val="00C70EF3"/>
    <w:rsid w:val="00C76F2E"/>
    <w:rsid w:val="00C90E0D"/>
    <w:rsid w:val="00CC28CA"/>
    <w:rsid w:val="00CD1E96"/>
    <w:rsid w:val="00CE11E8"/>
    <w:rsid w:val="00D063FE"/>
    <w:rsid w:val="00D214E8"/>
    <w:rsid w:val="00D23017"/>
    <w:rsid w:val="00D25A39"/>
    <w:rsid w:val="00D32F5C"/>
    <w:rsid w:val="00D345FF"/>
    <w:rsid w:val="00D42A54"/>
    <w:rsid w:val="00D474CF"/>
    <w:rsid w:val="00D500A9"/>
    <w:rsid w:val="00D50322"/>
    <w:rsid w:val="00D67D2E"/>
    <w:rsid w:val="00D7230B"/>
    <w:rsid w:val="00D72E32"/>
    <w:rsid w:val="00D7683C"/>
    <w:rsid w:val="00D955A8"/>
    <w:rsid w:val="00DA7484"/>
    <w:rsid w:val="00DB23A5"/>
    <w:rsid w:val="00DC0590"/>
    <w:rsid w:val="00DC3066"/>
    <w:rsid w:val="00DC3B86"/>
    <w:rsid w:val="00DC589F"/>
    <w:rsid w:val="00DE3B21"/>
    <w:rsid w:val="00DE5EE5"/>
    <w:rsid w:val="00DE68F6"/>
    <w:rsid w:val="00DE6C14"/>
    <w:rsid w:val="00DE74F0"/>
    <w:rsid w:val="00E03C32"/>
    <w:rsid w:val="00E10160"/>
    <w:rsid w:val="00E15740"/>
    <w:rsid w:val="00E207D4"/>
    <w:rsid w:val="00E26B02"/>
    <w:rsid w:val="00E331A6"/>
    <w:rsid w:val="00E37718"/>
    <w:rsid w:val="00E623B3"/>
    <w:rsid w:val="00E660F4"/>
    <w:rsid w:val="00E73364"/>
    <w:rsid w:val="00E778A3"/>
    <w:rsid w:val="00E87147"/>
    <w:rsid w:val="00E9609B"/>
    <w:rsid w:val="00EA330A"/>
    <w:rsid w:val="00EB0EF1"/>
    <w:rsid w:val="00EB3637"/>
    <w:rsid w:val="00EF3BF7"/>
    <w:rsid w:val="00F106EB"/>
    <w:rsid w:val="00F128C7"/>
    <w:rsid w:val="00F3291C"/>
    <w:rsid w:val="00F355DC"/>
    <w:rsid w:val="00F42F55"/>
    <w:rsid w:val="00F4352C"/>
    <w:rsid w:val="00F47520"/>
    <w:rsid w:val="00F47F85"/>
    <w:rsid w:val="00F50721"/>
    <w:rsid w:val="00F53EA1"/>
    <w:rsid w:val="00F611D9"/>
    <w:rsid w:val="00F61855"/>
    <w:rsid w:val="00F61963"/>
    <w:rsid w:val="00F61EF2"/>
    <w:rsid w:val="00F87B5F"/>
    <w:rsid w:val="00F9420F"/>
    <w:rsid w:val="00FB2CBD"/>
    <w:rsid w:val="00FE164E"/>
    <w:rsid w:val="00FE446B"/>
    <w:rsid w:val="00FF02B3"/>
    <w:rsid w:val="00FF1D1B"/>
    <w:rsid w:val="00FF701A"/>
    <w:rsid w:val="136953DE"/>
    <w:rsid w:val="25B417F6"/>
    <w:rsid w:val="5FE596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2B55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BHangingIndChar">
    <w:name w:val="B Hanging Ind Char"/>
    <w:link w:val="BHangingInd"/>
    <w:locked/>
    <w:rsid w:val="00F355DC"/>
    <w:rPr>
      <w:sz w:val="24"/>
    </w:rPr>
  </w:style>
  <w:style w:type="paragraph" w:customStyle="1" w:styleId="BHangingInd">
    <w:name w:val="B Hanging Ind"/>
    <w:aliases w:val="hi"/>
    <w:basedOn w:val="Normal"/>
    <w:link w:val="BHangingIndChar"/>
    <w:qFormat/>
    <w:rsid w:val="00F355DC"/>
    <w:pPr>
      <w:spacing w:after="240"/>
      <w:ind w:left="2160" w:hanging="2160"/>
    </w:pPr>
    <w:rPr>
      <w:rFonts w:asciiTheme="minorHAnsi" w:eastAsiaTheme="minorEastAsia" w:hAnsiTheme="minorHAnsi" w:cstheme="minorBidi"/>
      <w:szCs w:val="22"/>
      <w:lang w:eastAsia="zh-TW"/>
    </w:rPr>
  </w:style>
  <w:style w:type="character" w:customStyle="1" w:styleId="ListParagraphChar">
    <w:name w:val="List Paragraph Char"/>
    <w:basedOn w:val="DefaultParagraphFont"/>
    <w:link w:val="ListParagraph"/>
    <w:uiPriority w:val="34"/>
    <w:rsid w:val="00A97F9A"/>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8B73B3"/>
    <w:rPr>
      <w:color w:val="0563C1" w:themeColor="hyperlink"/>
      <w:u w:val="single"/>
    </w:rPr>
  </w:style>
  <w:style w:type="character" w:styleId="Strong">
    <w:name w:val="Strong"/>
    <w:qFormat/>
    <w:rsid w:val="00277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615873772">
      <w:bodyDiv w:val="1"/>
      <w:marLeft w:val="0"/>
      <w:marRight w:val="0"/>
      <w:marTop w:val="0"/>
      <w:marBottom w:val="0"/>
      <w:divBdr>
        <w:top w:val="none" w:sz="0" w:space="0" w:color="auto"/>
        <w:left w:val="none" w:sz="0" w:space="0" w:color="auto"/>
        <w:bottom w:val="none" w:sz="0" w:space="0" w:color="auto"/>
        <w:right w:val="none" w:sz="0" w:space="0" w:color="auto"/>
      </w:divBdr>
    </w:div>
    <w:div w:id="669791157">
      <w:bodyDiv w:val="1"/>
      <w:marLeft w:val="0"/>
      <w:marRight w:val="0"/>
      <w:marTop w:val="0"/>
      <w:marBottom w:val="0"/>
      <w:divBdr>
        <w:top w:val="none" w:sz="0" w:space="0" w:color="auto"/>
        <w:left w:val="none" w:sz="0" w:space="0" w:color="auto"/>
        <w:bottom w:val="none" w:sz="0" w:space="0" w:color="auto"/>
        <w:right w:val="none" w:sz="0" w:space="0" w:color="auto"/>
      </w:divBdr>
    </w:div>
    <w:div w:id="714425058">
      <w:bodyDiv w:val="1"/>
      <w:marLeft w:val="0"/>
      <w:marRight w:val="0"/>
      <w:marTop w:val="0"/>
      <w:marBottom w:val="0"/>
      <w:divBdr>
        <w:top w:val="none" w:sz="0" w:space="0" w:color="auto"/>
        <w:left w:val="none" w:sz="0" w:space="0" w:color="auto"/>
        <w:bottom w:val="none" w:sz="0" w:space="0" w:color="auto"/>
        <w:right w:val="none" w:sz="0" w:space="0" w:color="auto"/>
      </w:divBdr>
    </w:div>
    <w:div w:id="725638909">
      <w:bodyDiv w:val="1"/>
      <w:marLeft w:val="0"/>
      <w:marRight w:val="0"/>
      <w:marTop w:val="0"/>
      <w:marBottom w:val="0"/>
      <w:divBdr>
        <w:top w:val="none" w:sz="0" w:space="0" w:color="auto"/>
        <w:left w:val="none" w:sz="0" w:space="0" w:color="auto"/>
        <w:bottom w:val="none" w:sz="0" w:space="0" w:color="auto"/>
        <w:right w:val="none" w:sz="0" w:space="0" w:color="auto"/>
      </w:divBdr>
    </w:div>
    <w:div w:id="1127621298">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439720832">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767340976">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killinglyct.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C8875-BA30-4D5A-B1A7-C5D86460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2020-12-12T19:26:00Z</dcterms:created>
  <dcterms:modified xsi:type="dcterms:W3CDTF">2020-12-12T19:26:00Z</dcterms:modified>
</cp:coreProperties>
</file>